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3377" w14:textId="77777777" w:rsidR="00E42B10" w:rsidRDefault="00E42B10" w:rsidP="00D94381">
      <w:pPr>
        <w:pStyle w:val="Heading1"/>
      </w:pPr>
    </w:p>
    <w:p w14:paraId="2BC7D9E6" w14:textId="667E936D" w:rsidR="00B02B52" w:rsidRPr="00366480" w:rsidRDefault="00F23CD0" w:rsidP="00D94381">
      <w:pPr>
        <w:pStyle w:val="Heading1"/>
        <w:rPr>
          <w:sz w:val="56"/>
          <w:szCs w:val="48"/>
        </w:rPr>
      </w:pPr>
      <w:r>
        <w:rPr>
          <w:sz w:val="56"/>
          <w:szCs w:val="48"/>
        </w:rPr>
        <w:t xml:space="preserve">Shared </w:t>
      </w:r>
      <w:r w:rsidR="00E42B10" w:rsidRPr="00366480">
        <w:rPr>
          <w:sz w:val="56"/>
          <w:szCs w:val="48"/>
        </w:rPr>
        <w:t>ownership scheme</w:t>
      </w:r>
    </w:p>
    <w:p w14:paraId="2CFF2798" w14:textId="77777777" w:rsidR="00CE60E8" w:rsidRDefault="00CE60E8" w:rsidP="009674B4"/>
    <w:p w14:paraId="00575C0F" w14:textId="20F71C22" w:rsidR="00EB1F61" w:rsidRPr="00542B5C" w:rsidRDefault="00E42B10" w:rsidP="00542B5C">
      <w:pPr>
        <w:pStyle w:val="Standfirst"/>
      </w:pPr>
      <w:r>
        <w:t xml:space="preserve">Re-sale, </w:t>
      </w:r>
      <w:r w:rsidR="006B58B9">
        <w:t xml:space="preserve">staircasing, and </w:t>
      </w:r>
      <w:r>
        <w:t>remortgaging information</w:t>
      </w:r>
      <w:r w:rsidR="00542B5C">
        <w:t>.</w:t>
      </w:r>
    </w:p>
    <w:p w14:paraId="327350B1" w14:textId="77777777" w:rsidR="007E464C" w:rsidRDefault="007E464C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542B5C" w14:paraId="3B4D611F" w14:textId="77777777" w:rsidTr="0044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0CEB5459" w14:textId="38DF4743" w:rsidR="00542B5C" w:rsidRDefault="00440F3F" w:rsidP="00EB1F61">
            <w:pPr>
              <w:rPr>
                <w:b/>
              </w:rPr>
            </w:pPr>
            <w:r>
              <w:rPr>
                <w:b/>
              </w:rPr>
              <w:t>1.0</w:t>
            </w:r>
          </w:p>
        </w:tc>
        <w:tc>
          <w:tcPr>
            <w:tcW w:w="7135" w:type="dxa"/>
          </w:tcPr>
          <w:p w14:paraId="3B0F851E" w14:textId="1887120E" w:rsidR="00542B5C" w:rsidRDefault="00440F3F" w:rsidP="00EB1F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Restrictions</w:t>
            </w:r>
          </w:p>
        </w:tc>
      </w:tr>
      <w:tr w:rsidR="00542B5C" w14:paraId="06587B10" w14:textId="77777777" w:rsidTr="00112B12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2293C6E4" w14:textId="6DE09FF6" w:rsidR="00542B5C" w:rsidRDefault="00542B5C" w:rsidP="00EB1F61">
            <w:pPr>
              <w:rPr>
                <w:b w:val="0"/>
              </w:rPr>
            </w:pPr>
          </w:p>
        </w:tc>
        <w:tc>
          <w:tcPr>
            <w:tcW w:w="7135" w:type="dxa"/>
          </w:tcPr>
          <w:p w14:paraId="1A41F07F" w14:textId="73262C3A" w:rsidR="00542B5C" w:rsidRPr="00731CC2" w:rsidRDefault="00731CC2" w:rsidP="00731CC2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31CC2">
              <w:rPr>
                <w:b w:val="0"/>
              </w:rPr>
              <w:t xml:space="preserve">Properties cannot be sold, transferred, sub-let, or otherwise disposed of without the prior knowledge of, or consent from United Welsh. </w:t>
            </w:r>
          </w:p>
        </w:tc>
      </w:tr>
      <w:tr w:rsidR="00542B5C" w14:paraId="6631A1D4" w14:textId="77777777" w:rsidTr="00C60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AB9E8C" w:themeFill="accent2"/>
          </w:tcPr>
          <w:p w14:paraId="0B75D39B" w14:textId="5501C592" w:rsidR="00542B5C" w:rsidRPr="00C60C2D" w:rsidRDefault="00C60C2D" w:rsidP="00EB1F61">
            <w:pPr>
              <w:rPr>
                <w:bCs/>
              </w:rPr>
            </w:pPr>
            <w:r w:rsidRPr="00C60C2D">
              <w:rPr>
                <w:bCs/>
              </w:rPr>
              <w:t>2.0</w:t>
            </w:r>
          </w:p>
        </w:tc>
        <w:tc>
          <w:tcPr>
            <w:tcW w:w="7135" w:type="dxa"/>
            <w:shd w:val="clear" w:color="auto" w:fill="AB9E8C" w:themeFill="accent2"/>
          </w:tcPr>
          <w:p w14:paraId="42439D07" w14:textId="7D8995E8" w:rsidR="00542B5C" w:rsidRPr="00C60C2D" w:rsidRDefault="00C60C2D" w:rsidP="00EB1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Requirements</w:t>
            </w:r>
          </w:p>
        </w:tc>
      </w:tr>
      <w:tr w:rsidR="00542B5C" w14:paraId="28E0AC99" w14:textId="77777777" w:rsidTr="00112B12">
        <w:trPr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191A3063" w14:textId="6809D328" w:rsidR="00542B5C" w:rsidRDefault="00542B5C" w:rsidP="00EB1F61">
            <w:pPr>
              <w:rPr>
                <w:b w:val="0"/>
              </w:rPr>
            </w:pPr>
          </w:p>
        </w:tc>
        <w:tc>
          <w:tcPr>
            <w:tcW w:w="7135" w:type="dxa"/>
          </w:tcPr>
          <w:p w14:paraId="1CBF0ECC" w14:textId="47704F65" w:rsidR="00542B5C" w:rsidRPr="00112B12" w:rsidRDefault="00112B12" w:rsidP="00112B12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You</w:t>
            </w:r>
            <w:r w:rsidRPr="00112B12">
              <w:rPr>
                <w:b w:val="0"/>
              </w:rPr>
              <w:t xml:space="preserve"> must </w:t>
            </w:r>
            <w:r>
              <w:rPr>
                <w:b w:val="0"/>
              </w:rPr>
              <w:t>give</w:t>
            </w:r>
            <w:r w:rsidRPr="00112B12">
              <w:rPr>
                <w:b w:val="0"/>
              </w:rPr>
              <w:t xml:space="preserve"> written notice to United Welsh of </w:t>
            </w:r>
            <w:r>
              <w:rPr>
                <w:b w:val="0"/>
              </w:rPr>
              <w:t xml:space="preserve">your </w:t>
            </w:r>
            <w:r w:rsidRPr="00112B12">
              <w:rPr>
                <w:b w:val="0"/>
              </w:rPr>
              <w:t xml:space="preserve">intention to either sell the property, to staircase (increase percentage) or remortgage. </w:t>
            </w:r>
            <w:r w:rsidR="006D45D5">
              <w:rPr>
                <w:b w:val="0"/>
              </w:rPr>
              <w:t xml:space="preserve">You </w:t>
            </w:r>
            <w:r w:rsidRPr="00112B12">
              <w:rPr>
                <w:b w:val="0"/>
              </w:rPr>
              <w:t xml:space="preserve">must also provide a valid valuation report with </w:t>
            </w:r>
            <w:r w:rsidR="006D45D5">
              <w:rPr>
                <w:b w:val="0"/>
              </w:rPr>
              <w:t xml:space="preserve">your </w:t>
            </w:r>
            <w:r w:rsidRPr="00112B12">
              <w:rPr>
                <w:b w:val="0"/>
              </w:rPr>
              <w:t xml:space="preserve">notice. </w:t>
            </w:r>
          </w:p>
        </w:tc>
      </w:tr>
      <w:tr w:rsidR="00E77777" w14:paraId="43047593" w14:textId="77777777" w:rsidTr="00E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AB9E8C" w:themeFill="accent2"/>
          </w:tcPr>
          <w:p w14:paraId="256658AC" w14:textId="41CA2847" w:rsidR="00E77777" w:rsidRPr="00C71B9E" w:rsidRDefault="00C71B9E" w:rsidP="00EB1F61">
            <w:pPr>
              <w:rPr>
                <w:bCs/>
              </w:rPr>
            </w:pPr>
            <w:r w:rsidRPr="00C71B9E">
              <w:rPr>
                <w:bCs/>
              </w:rPr>
              <w:t>3.0</w:t>
            </w:r>
          </w:p>
        </w:tc>
        <w:tc>
          <w:tcPr>
            <w:tcW w:w="7135" w:type="dxa"/>
            <w:shd w:val="clear" w:color="auto" w:fill="AB9E8C" w:themeFill="accent2"/>
          </w:tcPr>
          <w:p w14:paraId="626475B4" w14:textId="5441DED8" w:rsidR="00E77777" w:rsidRPr="00C71B9E" w:rsidRDefault="00C71B9E" w:rsidP="00E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71B9E">
              <w:rPr>
                <w:bCs/>
              </w:rPr>
              <w:t>Property valuation</w:t>
            </w:r>
          </w:p>
        </w:tc>
      </w:tr>
      <w:tr w:rsidR="00C71B9E" w14:paraId="44A627F0" w14:textId="77777777" w:rsidTr="00C71B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39FA2496" w14:textId="77777777" w:rsidR="00C71B9E" w:rsidRDefault="00C71B9E" w:rsidP="00EB1F61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071D96B4" w14:textId="77777777" w:rsidR="00D374C5" w:rsidRPr="00D374C5" w:rsidRDefault="00D374C5" w:rsidP="00D374C5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794AC7FB" w14:textId="4847D75B" w:rsidR="00464A32" w:rsidRPr="004D264D" w:rsidRDefault="00464A32" w:rsidP="004D264D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D264D">
              <w:rPr>
                <w:bCs/>
              </w:rPr>
              <w:t xml:space="preserve">A valuation report is required to </w:t>
            </w:r>
            <w:r w:rsidR="00BE5ECD">
              <w:rPr>
                <w:bCs/>
              </w:rPr>
              <w:t>confirm</w:t>
            </w:r>
            <w:r w:rsidRPr="004D264D">
              <w:rPr>
                <w:bCs/>
              </w:rPr>
              <w:t xml:space="preserve"> the current open market value of the property.</w:t>
            </w:r>
          </w:p>
          <w:p w14:paraId="44E6ED2E" w14:textId="7325279F" w:rsidR="00464A32" w:rsidRPr="00464A32" w:rsidRDefault="00464A32" w:rsidP="00464A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A25E76F" w14:textId="1C08C91F" w:rsidR="00464A32" w:rsidRPr="00464A32" w:rsidRDefault="00BE5ECD" w:rsidP="00464A32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You </w:t>
            </w:r>
            <w:r w:rsidR="00464A32" w:rsidRPr="00464A32">
              <w:rPr>
                <w:bCs/>
              </w:rPr>
              <w:t>must provide United Welsh</w:t>
            </w:r>
            <w:r>
              <w:rPr>
                <w:bCs/>
              </w:rPr>
              <w:t xml:space="preserve"> with</w:t>
            </w:r>
            <w:r w:rsidR="00464A32" w:rsidRPr="00464A32">
              <w:rPr>
                <w:bCs/>
              </w:rPr>
              <w:t xml:space="preserve"> a valid valuation report carried out by an independent qualified (Royal Institute of Chartered Surveyors) valuation surveyor, and not an estate agent.</w:t>
            </w:r>
          </w:p>
          <w:p w14:paraId="4B2C727A" w14:textId="7419E4E2" w:rsidR="00464A32" w:rsidRPr="00464A32" w:rsidRDefault="00464A32" w:rsidP="00464A32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03309468" w14:textId="41B88B24" w:rsidR="00464A32" w:rsidRPr="00464A32" w:rsidRDefault="00464A32" w:rsidP="00464A32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64A32">
              <w:rPr>
                <w:bCs/>
              </w:rPr>
              <w:t xml:space="preserve">Alternatively, United Welsh may arrange the survey on </w:t>
            </w:r>
            <w:r w:rsidR="00BE5ECD">
              <w:rPr>
                <w:bCs/>
              </w:rPr>
              <w:t xml:space="preserve">your </w:t>
            </w:r>
            <w:r w:rsidRPr="00464A32">
              <w:rPr>
                <w:bCs/>
              </w:rPr>
              <w:t xml:space="preserve">behalf. </w:t>
            </w:r>
            <w:r w:rsidR="00BE5ECD">
              <w:rPr>
                <w:bCs/>
              </w:rPr>
              <w:t xml:space="preserve">You </w:t>
            </w:r>
            <w:r w:rsidRPr="00464A32">
              <w:rPr>
                <w:bCs/>
              </w:rPr>
              <w:t xml:space="preserve">will </w:t>
            </w:r>
            <w:r w:rsidR="00BE5ECD">
              <w:rPr>
                <w:bCs/>
              </w:rPr>
              <w:t xml:space="preserve">be </w:t>
            </w:r>
            <w:r w:rsidR="00D431A5">
              <w:rPr>
                <w:bCs/>
              </w:rPr>
              <w:t xml:space="preserve">responsible for the cost </w:t>
            </w:r>
            <w:r w:rsidRPr="00464A32">
              <w:rPr>
                <w:bCs/>
              </w:rPr>
              <w:t>which is currently £330 inclusive of vat and payment is required up front.</w:t>
            </w:r>
          </w:p>
          <w:p w14:paraId="79BA0456" w14:textId="08A82B29" w:rsidR="00464A32" w:rsidRPr="00464A32" w:rsidRDefault="00464A32" w:rsidP="00464A32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70455E0A" w14:textId="3A2C28A5" w:rsidR="00464A32" w:rsidRPr="00464A32" w:rsidRDefault="00D431A5" w:rsidP="004D264D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If you </w:t>
            </w:r>
            <w:r w:rsidR="00464A32" w:rsidRPr="00464A32">
              <w:rPr>
                <w:bCs/>
              </w:rPr>
              <w:t xml:space="preserve">or United Welsh disagrees with a property value, an independent valuation will be obtained at the joint expense of </w:t>
            </w:r>
            <w:r>
              <w:rPr>
                <w:bCs/>
              </w:rPr>
              <w:t>yourself</w:t>
            </w:r>
            <w:r w:rsidR="00464A32" w:rsidRPr="00464A32">
              <w:rPr>
                <w:bCs/>
              </w:rPr>
              <w:t xml:space="preserve"> and United Welsh.</w:t>
            </w:r>
          </w:p>
          <w:p w14:paraId="30358DB6" w14:textId="236B3CA4" w:rsidR="00464A32" w:rsidRPr="00464A32" w:rsidRDefault="00464A32" w:rsidP="00464A32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18A3E23" w14:textId="77777777" w:rsidR="00464A32" w:rsidRPr="00464A32" w:rsidRDefault="00464A32" w:rsidP="004D264D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64A32">
              <w:rPr>
                <w:bCs/>
              </w:rPr>
              <w:t>The valuation report must be valid at the time of agreeing a sale or staircasing.</w:t>
            </w:r>
          </w:p>
          <w:p w14:paraId="7F7E6EF9" w14:textId="0CE7D2CF" w:rsidR="00464A32" w:rsidRPr="00464A32" w:rsidRDefault="00464A32" w:rsidP="00464A32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72CD95BB" w14:textId="64EA6282" w:rsidR="00642DED" w:rsidRPr="00464A32" w:rsidRDefault="00464A32" w:rsidP="004D264D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64A32">
              <w:rPr>
                <w:bCs/>
              </w:rPr>
              <w:t xml:space="preserve">If the validity period has expired, this may be extended </w:t>
            </w:r>
            <w:r w:rsidR="0099118D">
              <w:rPr>
                <w:bCs/>
              </w:rPr>
              <w:t>on</w:t>
            </w:r>
            <w:r w:rsidRPr="00464A32">
              <w:rPr>
                <w:bCs/>
              </w:rPr>
              <w:t xml:space="preserve"> agreement </w:t>
            </w:r>
            <w:r w:rsidR="0099118D">
              <w:rPr>
                <w:bCs/>
              </w:rPr>
              <w:t>from</w:t>
            </w:r>
            <w:r w:rsidRPr="00464A32">
              <w:rPr>
                <w:bCs/>
              </w:rPr>
              <w:t xml:space="preserve"> the valuation surveyor, by up to </w:t>
            </w:r>
            <w:r w:rsidR="0099118D">
              <w:rPr>
                <w:bCs/>
              </w:rPr>
              <w:t xml:space="preserve">three </w:t>
            </w:r>
            <w:r w:rsidRPr="00464A32">
              <w:rPr>
                <w:bCs/>
              </w:rPr>
              <w:t>months, at</w:t>
            </w:r>
            <w:r w:rsidR="0099118D">
              <w:rPr>
                <w:bCs/>
              </w:rPr>
              <w:t xml:space="preserve"> no extra cost</w:t>
            </w:r>
            <w:r w:rsidRPr="00464A32">
              <w:rPr>
                <w:bCs/>
              </w:rPr>
              <w:t xml:space="preserve">. However, </w:t>
            </w:r>
            <w:r w:rsidR="0099118D">
              <w:rPr>
                <w:bCs/>
              </w:rPr>
              <w:t xml:space="preserve">after three </w:t>
            </w:r>
            <w:r w:rsidRPr="00464A32">
              <w:rPr>
                <w:bCs/>
              </w:rPr>
              <w:t xml:space="preserve">months, and every </w:t>
            </w:r>
            <w:r w:rsidR="0099118D">
              <w:rPr>
                <w:bCs/>
              </w:rPr>
              <w:t xml:space="preserve">six </w:t>
            </w:r>
            <w:r w:rsidRPr="00464A32">
              <w:rPr>
                <w:bCs/>
              </w:rPr>
              <w:t xml:space="preserve">months </w:t>
            </w:r>
            <w:r w:rsidR="0099118D">
              <w:rPr>
                <w:bCs/>
              </w:rPr>
              <w:t>after that</w:t>
            </w:r>
            <w:r w:rsidRPr="00464A32">
              <w:rPr>
                <w:bCs/>
              </w:rPr>
              <w:t>, a revaluation may be necessary</w:t>
            </w:r>
            <w:r w:rsidR="0099118D">
              <w:rPr>
                <w:bCs/>
              </w:rPr>
              <w:t xml:space="preserve">. The cost for this </w:t>
            </w:r>
            <w:r w:rsidRPr="00464A32">
              <w:rPr>
                <w:bCs/>
              </w:rPr>
              <w:t>will be established at that time and providing the property has remained on the market.</w:t>
            </w:r>
          </w:p>
          <w:p w14:paraId="4C5A70CC" w14:textId="045C6EA0" w:rsidR="00642DED" w:rsidRPr="00464A32" w:rsidRDefault="00642DED" w:rsidP="00642DED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23F28CE2" w14:textId="77777777" w:rsidR="002627A5" w:rsidRDefault="002627A5" w:rsidP="00EB1F61">
      <w:pPr>
        <w:rPr>
          <w:b/>
        </w:rPr>
      </w:pPr>
    </w:p>
    <w:p w14:paraId="319BAF04" w14:textId="77777777" w:rsidR="00730853" w:rsidRDefault="00730853" w:rsidP="00EB1F61">
      <w:pPr>
        <w:rPr>
          <w:b/>
        </w:rPr>
      </w:pPr>
    </w:p>
    <w:p w14:paraId="605A157D" w14:textId="77777777" w:rsidR="00730853" w:rsidRDefault="00730853" w:rsidP="00EB1F61">
      <w:pPr>
        <w:rPr>
          <w:b/>
        </w:rPr>
      </w:pPr>
    </w:p>
    <w:p w14:paraId="7B336C89" w14:textId="77777777" w:rsidR="00730853" w:rsidRDefault="00730853" w:rsidP="00EB1F61">
      <w:pPr>
        <w:rPr>
          <w:b/>
        </w:rPr>
      </w:pPr>
    </w:p>
    <w:p w14:paraId="36F8F408" w14:textId="77777777" w:rsidR="00730853" w:rsidRDefault="00730853" w:rsidP="00EB1F61">
      <w:pPr>
        <w:rPr>
          <w:b/>
        </w:rPr>
      </w:pPr>
    </w:p>
    <w:p w14:paraId="05EF6957" w14:textId="77777777" w:rsidR="00730853" w:rsidRDefault="00730853" w:rsidP="00EB1F61">
      <w:pPr>
        <w:rPr>
          <w:b/>
        </w:rPr>
      </w:pPr>
    </w:p>
    <w:p w14:paraId="052CDA5C" w14:textId="77777777" w:rsidR="00730853" w:rsidRDefault="00730853" w:rsidP="00EB1F61">
      <w:pPr>
        <w:rPr>
          <w:b/>
        </w:rPr>
      </w:pPr>
    </w:p>
    <w:p w14:paraId="328B1FD1" w14:textId="77777777" w:rsidR="00730853" w:rsidRDefault="00730853" w:rsidP="00EB1F61">
      <w:pPr>
        <w:rPr>
          <w:b/>
        </w:rPr>
      </w:pPr>
    </w:p>
    <w:p w14:paraId="0F0C6300" w14:textId="77777777" w:rsidR="00730853" w:rsidRDefault="00730853" w:rsidP="00EB1F61">
      <w:pPr>
        <w:rPr>
          <w:b/>
        </w:rPr>
      </w:pPr>
    </w:p>
    <w:p w14:paraId="22C5EB83" w14:textId="77777777" w:rsidR="00730853" w:rsidRDefault="00730853" w:rsidP="00EB1F61">
      <w:pPr>
        <w:rPr>
          <w:b/>
        </w:rPr>
      </w:pPr>
    </w:p>
    <w:p w14:paraId="085E47A8" w14:textId="77777777" w:rsidR="00730853" w:rsidRDefault="00730853" w:rsidP="00EB1F61">
      <w:pPr>
        <w:rPr>
          <w:b/>
        </w:rPr>
      </w:pPr>
    </w:p>
    <w:p w14:paraId="3A8E032D" w14:textId="77777777" w:rsidR="00730853" w:rsidRDefault="00730853" w:rsidP="00EB1F61">
      <w:pPr>
        <w:rPr>
          <w:b/>
        </w:rPr>
      </w:pPr>
    </w:p>
    <w:p w14:paraId="6A56C0A4" w14:textId="77777777" w:rsidR="00730853" w:rsidRDefault="00730853" w:rsidP="00EB1F61">
      <w:pPr>
        <w:rPr>
          <w:b/>
        </w:rPr>
      </w:pPr>
    </w:p>
    <w:p w14:paraId="50A62932" w14:textId="77777777" w:rsidR="00730853" w:rsidRDefault="00730853" w:rsidP="00EB1F61">
      <w:pPr>
        <w:rPr>
          <w:b/>
        </w:rPr>
      </w:pPr>
    </w:p>
    <w:p w14:paraId="0E80C6EA" w14:textId="77777777" w:rsidR="00730853" w:rsidRDefault="00730853" w:rsidP="00EB1F61">
      <w:pPr>
        <w:rPr>
          <w:b/>
        </w:rPr>
      </w:pPr>
    </w:p>
    <w:p w14:paraId="43847D94" w14:textId="77777777" w:rsidR="00730853" w:rsidRDefault="00730853" w:rsidP="00EB1F61">
      <w:pPr>
        <w:rPr>
          <w:b/>
        </w:rPr>
      </w:pPr>
    </w:p>
    <w:p w14:paraId="40C0B5C6" w14:textId="77777777" w:rsidR="00730853" w:rsidRDefault="00730853" w:rsidP="00EB1F61">
      <w:pPr>
        <w:rPr>
          <w:b/>
        </w:rPr>
      </w:pPr>
    </w:p>
    <w:p w14:paraId="7052905C" w14:textId="77777777" w:rsidR="00730853" w:rsidRDefault="00730853" w:rsidP="00EB1F61">
      <w:pPr>
        <w:rPr>
          <w:b/>
        </w:rPr>
      </w:pPr>
    </w:p>
    <w:p w14:paraId="7E669415" w14:textId="77777777" w:rsidR="00730853" w:rsidRDefault="00730853" w:rsidP="00EB1F61">
      <w:pPr>
        <w:rPr>
          <w:b/>
        </w:rPr>
      </w:pPr>
    </w:p>
    <w:p w14:paraId="39AA1579" w14:textId="77777777" w:rsidR="00730853" w:rsidRDefault="00730853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2627A5" w:rsidRPr="008113C8" w14:paraId="203F865C" w14:textId="77777777" w:rsidTr="00B95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5A1827FA" w14:textId="77777777" w:rsidR="002627A5" w:rsidRPr="002627A5" w:rsidRDefault="002627A5" w:rsidP="00B9552B">
            <w:pPr>
              <w:rPr>
                <w:b/>
              </w:rPr>
            </w:pPr>
            <w:r w:rsidRPr="002627A5">
              <w:rPr>
                <w:b/>
              </w:rPr>
              <w:t xml:space="preserve">4.0 </w:t>
            </w:r>
          </w:p>
        </w:tc>
        <w:tc>
          <w:tcPr>
            <w:tcW w:w="7135" w:type="dxa"/>
          </w:tcPr>
          <w:p w14:paraId="6BC28399" w14:textId="77777777" w:rsidR="002627A5" w:rsidRPr="002627A5" w:rsidRDefault="002627A5" w:rsidP="00B955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627A5">
              <w:rPr>
                <w:b/>
              </w:rPr>
              <w:t>Notice/nomination period</w:t>
            </w:r>
          </w:p>
        </w:tc>
      </w:tr>
      <w:tr w:rsidR="002627A5" w:rsidRPr="004820C3" w14:paraId="339ABA29" w14:textId="77777777" w:rsidTr="00262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401241FA" w14:textId="77777777" w:rsidR="002627A5" w:rsidRDefault="002627A5" w:rsidP="00B9552B">
            <w:pPr>
              <w:rPr>
                <w:b w:val="0"/>
              </w:rPr>
            </w:pPr>
          </w:p>
        </w:tc>
        <w:tc>
          <w:tcPr>
            <w:tcW w:w="7135" w:type="dxa"/>
          </w:tcPr>
          <w:p w14:paraId="718E9356" w14:textId="77777777" w:rsidR="002627A5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one</w:t>
            </w:r>
          </w:p>
          <w:p w14:paraId="5F5A3B14" w14:textId="77777777" w:rsid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7976190B" w14:textId="6B9BC707" w:rsidR="00BA7D4E" w:rsidRP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need to provide </w:t>
            </w:r>
            <w:r w:rsidRPr="00BA7D4E">
              <w:rPr>
                <w:b w:val="0"/>
                <w:bCs/>
              </w:rPr>
              <w:t xml:space="preserve">written notice to United Welsh of </w:t>
            </w:r>
            <w:r>
              <w:rPr>
                <w:b w:val="0"/>
                <w:bCs/>
              </w:rPr>
              <w:t>you</w:t>
            </w:r>
            <w:r w:rsidRPr="00BA7D4E">
              <w:rPr>
                <w:b w:val="0"/>
                <w:bCs/>
              </w:rPr>
              <w:t xml:space="preserve">r intention to sell </w:t>
            </w:r>
            <w:r>
              <w:rPr>
                <w:b w:val="0"/>
                <w:bCs/>
              </w:rPr>
              <w:t xml:space="preserve">your home </w:t>
            </w:r>
            <w:r w:rsidRPr="00BA7D4E">
              <w:rPr>
                <w:b w:val="0"/>
                <w:bCs/>
              </w:rPr>
              <w:t>together with a current valuation report.</w:t>
            </w:r>
          </w:p>
          <w:p w14:paraId="42ABB13C" w14:textId="522F3AAC" w:rsidR="00BA7D4E" w:rsidRP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4FBB168C" w14:textId="4F2E5E58" w:rsidR="00BA7D4E" w:rsidRP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A7D4E">
              <w:rPr>
                <w:b w:val="0"/>
                <w:bCs/>
              </w:rPr>
              <w:t xml:space="preserve">United Welsh </w:t>
            </w:r>
            <w:r>
              <w:rPr>
                <w:b w:val="0"/>
                <w:bCs/>
              </w:rPr>
              <w:t xml:space="preserve">then </w:t>
            </w:r>
            <w:r w:rsidRPr="00BA7D4E">
              <w:rPr>
                <w:b w:val="0"/>
                <w:bCs/>
              </w:rPr>
              <w:t xml:space="preserve">have an </w:t>
            </w:r>
            <w:r>
              <w:rPr>
                <w:b w:val="0"/>
                <w:bCs/>
              </w:rPr>
              <w:t>eight-</w:t>
            </w:r>
            <w:r w:rsidRPr="00BA7D4E">
              <w:rPr>
                <w:b w:val="0"/>
                <w:bCs/>
              </w:rPr>
              <w:t>week period to consider either of the following options (A) or (B).</w:t>
            </w:r>
          </w:p>
          <w:p w14:paraId="025F69F9" w14:textId="77777777" w:rsid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22B7E469" w14:textId="1B1BEC57" w:rsidR="00BA7D4E" w:rsidRPr="00D96556" w:rsidRDefault="00BA7D4E" w:rsidP="00D96556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6556">
              <w:rPr>
                <w:b w:val="0"/>
              </w:rPr>
              <w:t>T</w:t>
            </w:r>
            <w:r w:rsidRPr="00D96556">
              <w:rPr>
                <w:b w:val="0"/>
              </w:rPr>
              <w:t xml:space="preserve">he option to buy back </w:t>
            </w:r>
            <w:r w:rsidRPr="00D96556">
              <w:rPr>
                <w:b w:val="0"/>
              </w:rPr>
              <w:t xml:space="preserve">your </w:t>
            </w:r>
            <w:r w:rsidRPr="00D96556">
              <w:rPr>
                <w:b w:val="0"/>
              </w:rPr>
              <w:t>percentage share and accept a surrender of the lease – refer to Schedule 7 of the Lease – Surrender by Leaseholder Pre-emption.</w:t>
            </w:r>
          </w:p>
          <w:p w14:paraId="38AB6DBE" w14:textId="77777777" w:rsidR="00CB17F2" w:rsidRPr="00CB17F2" w:rsidRDefault="00BA7D4E" w:rsidP="00BA7D4E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6556">
              <w:rPr>
                <w:b w:val="0"/>
              </w:rPr>
              <w:t xml:space="preserve">Consider marketing the property and nominating a qualifying purchaser to </w:t>
            </w:r>
            <w:r w:rsidR="00D96556">
              <w:rPr>
                <w:b w:val="0"/>
              </w:rPr>
              <w:t xml:space="preserve">buy your </w:t>
            </w:r>
            <w:r w:rsidRPr="00D96556">
              <w:rPr>
                <w:b w:val="0"/>
              </w:rPr>
              <w:t>percentage share.</w:t>
            </w:r>
            <w:r w:rsidR="00E065CA">
              <w:rPr>
                <w:b w:val="0"/>
              </w:rPr>
              <w:t xml:space="preserve"> </w:t>
            </w:r>
            <w:r w:rsidRPr="00E065CA">
              <w:rPr>
                <w:b w:val="0"/>
              </w:rPr>
              <w:t xml:space="preserve">United Welsh will advertise the property on its Harmoni Homes website and issue application forms to interested </w:t>
            </w:r>
            <w:r w:rsidR="00E065CA" w:rsidRPr="00E065CA">
              <w:rPr>
                <w:b w:val="0"/>
              </w:rPr>
              <w:t>applicants. United</w:t>
            </w:r>
            <w:r w:rsidRPr="00E065CA">
              <w:rPr>
                <w:b w:val="0"/>
              </w:rPr>
              <w:t xml:space="preserve"> Welsh will receive, assess and approve completed applications and identify qualifying purchasers.</w:t>
            </w:r>
            <w:r w:rsidR="00E065CA">
              <w:rPr>
                <w:b w:val="0"/>
              </w:rPr>
              <w:t xml:space="preserve"> </w:t>
            </w:r>
            <w:r w:rsidRPr="00E065CA">
              <w:rPr>
                <w:b w:val="0"/>
              </w:rPr>
              <w:t>If a purchaser is approved and nominated, the Lease may be assigned to the new purchaser – refer to Schedule 6 of the Lease - Assignment of whole to nominated purchaser</w:t>
            </w:r>
            <w:r w:rsidR="00CB17F2">
              <w:rPr>
                <w:b w:val="0"/>
              </w:rPr>
              <w:t xml:space="preserve">. </w:t>
            </w:r>
            <w:r w:rsidRPr="00CB17F2">
              <w:rPr>
                <w:b w:val="0"/>
              </w:rPr>
              <w:t>The purchase price will be no less than the shared ownership percentage of the full current open market value (OMV) of the property - as stipulated on the valuation report.</w:t>
            </w:r>
            <w:r w:rsidRPr="00CB17F2">
              <w:rPr>
                <w:bCs/>
              </w:rPr>
              <w:t xml:space="preserve"> </w:t>
            </w:r>
          </w:p>
          <w:p w14:paraId="0974E8E5" w14:textId="77777777" w:rsidR="00CB17F2" w:rsidRDefault="00CB17F2" w:rsidP="00CB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0F1894F3" w14:textId="602F163C" w:rsidR="00BA7D4E" w:rsidRDefault="00BA7D4E" w:rsidP="00CB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7F2">
              <w:rPr>
                <w:bCs/>
              </w:rPr>
              <w:t>Example:</w:t>
            </w:r>
          </w:p>
          <w:p w14:paraId="4C96EEC1" w14:textId="77777777" w:rsidR="00CB17F2" w:rsidRPr="00CB17F2" w:rsidRDefault="00CB17F2" w:rsidP="00CB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D16D6F7" w14:textId="77777777" w:rsidR="00BA7D4E" w:rsidRP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A7D4E">
              <w:rPr>
                <w:b w:val="0"/>
                <w:bCs/>
              </w:rPr>
              <w:t>Open Market Value = £150,000</w:t>
            </w:r>
          </w:p>
          <w:p w14:paraId="30418D69" w14:textId="4963896C" w:rsidR="00BA7D4E" w:rsidRP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A7D4E">
              <w:rPr>
                <w:b w:val="0"/>
                <w:bCs/>
              </w:rPr>
              <w:t>Vendor’s</w:t>
            </w:r>
            <w:r w:rsidR="005B704C">
              <w:rPr>
                <w:b w:val="0"/>
                <w:bCs/>
              </w:rPr>
              <w:t xml:space="preserve"> percentage</w:t>
            </w:r>
            <w:r w:rsidRPr="00BA7D4E">
              <w:rPr>
                <w:b w:val="0"/>
                <w:bCs/>
              </w:rPr>
              <w:t xml:space="preserve"> = 70%</w:t>
            </w:r>
          </w:p>
          <w:p w14:paraId="5DDABA27" w14:textId="77777777" w:rsidR="00BA7D4E" w:rsidRP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A7D4E">
              <w:rPr>
                <w:b w:val="0"/>
                <w:bCs/>
              </w:rPr>
              <w:t>Purchase Price = £105,000</w:t>
            </w:r>
          </w:p>
          <w:p w14:paraId="4B27EF7B" w14:textId="77777777" w:rsidR="005B704C" w:rsidRDefault="005B704C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67DE71FF" w14:textId="77777777" w:rsidR="00BA7D4E" w:rsidRDefault="00BA7D4E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A7D4E">
              <w:rPr>
                <w:b w:val="0"/>
                <w:bCs/>
              </w:rPr>
              <w:t xml:space="preserve">United Welsh will serve </w:t>
            </w:r>
            <w:r w:rsidR="005B704C">
              <w:rPr>
                <w:b w:val="0"/>
                <w:bCs/>
              </w:rPr>
              <w:t xml:space="preserve">you a </w:t>
            </w:r>
            <w:r w:rsidRPr="00BA7D4E">
              <w:rPr>
                <w:b w:val="0"/>
                <w:bCs/>
              </w:rPr>
              <w:t xml:space="preserve">written notice to the Leaseholder if </w:t>
            </w:r>
            <w:r w:rsidR="005B704C">
              <w:rPr>
                <w:b w:val="0"/>
                <w:bCs/>
              </w:rPr>
              <w:t>you choose either of those options.</w:t>
            </w:r>
          </w:p>
          <w:p w14:paraId="2CD1016D" w14:textId="77777777" w:rsidR="00AD157B" w:rsidRDefault="00AD157B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552CF15C" w14:textId="3834320F" w:rsidR="00AD157B" w:rsidRDefault="00AD157B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two</w:t>
            </w:r>
          </w:p>
          <w:p w14:paraId="2606D5DB" w14:textId="77777777" w:rsidR="00AD157B" w:rsidRDefault="00AD157B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987B01" w14:textId="44A75694" w:rsidR="00C4545E" w:rsidRPr="00C4545E" w:rsidRDefault="00C4545E" w:rsidP="00C4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C4545E">
              <w:rPr>
                <w:b w:val="0"/>
                <w:bCs/>
              </w:rPr>
              <w:t xml:space="preserve">If </w:t>
            </w:r>
            <w:r>
              <w:rPr>
                <w:b w:val="0"/>
                <w:bCs/>
              </w:rPr>
              <w:t xml:space="preserve">you have </w:t>
            </w:r>
            <w:r w:rsidRPr="00C4545E">
              <w:rPr>
                <w:b w:val="0"/>
                <w:bCs/>
              </w:rPr>
              <w:t xml:space="preserve">not been served notice from United Welsh exercising their rights as per options (A) and (B), </w:t>
            </w:r>
            <w:r w:rsidR="00A678D1">
              <w:rPr>
                <w:b w:val="0"/>
                <w:bCs/>
              </w:rPr>
              <w:t>you</w:t>
            </w:r>
            <w:r w:rsidRPr="00C4545E">
              <w:rPr>
                <w:b w:val="0"/>
                <w:bCs/>
              </w:rPr>
              <w:t xml:space="preserve"> will be able to sell the property on the open market.</w:t>
            </w:r>
          </w:p>
          <w:p w14:paraId="2EB38EC2" w14:textId="62B1400F" w:rsidR="00C4545E" w:rsidRPr="00C4545E" w:rsidRDefault="00C4545E" w:rsidP="00C4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6A5F84B3" w14:textId="77777777" w:rsidR="00A678D1" w:rsidRDefault="00C4545E" w:rsidP="00C4545E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678D1">
              <w:rPr>
                <w:b w:val="0"/>
              </w:rPr>
              <w:t>The property will be sold for 100% – refer to Schedule 5 of the Lease – Staircasing</w:t>
            </w:r>
          </w:p>
          <w:p w14:paraId="67CB181D" w14:textId="2F7A27F1" w:rsidR="00C4545E" w:rsidRPr="00A678D1" w:rsidRDefault="00C4545E" w:rsidP="00C4545E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678D1">
              <w:rPr>
                <w:b w:val="0"/>
              </w:rPr>
              <w:t xml:space="preserve">If a sale is achieved above </w:t>
            </w:r>
            <w:r w:rsidR="00C204BD">
              <w:rPr>
                <w:b w:val="0"/>
              </w:rPr>
              <w:t xml:space="preserve">the </w:t>
            </w:r>
            <w:r w:rsidRPr="00A678D1">
              <w:rPr>
                <w:b w:val="0"/>
              </w:rPr>
              <w:t>open market value, you will repay United Welsh its shared ownership percentage of that value.</w:t>
            </w:r>
          </w:p>
          <w:p w14:paraId="7C8EAA37" w14:textId="77777777" w:rsidR="00C204BD" w:rsidRDefault="00C4545E" w:rsidP="00C4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C4545E">
              <w:rPr>
                <w:b w:val="0"/>
                <w:bCs/>
              </w:rPr>
              <w:t>•</w:t>
            </w:r>
          </w:p>
          <w:p w14:paraId="64F381B0" w14:textId="77777777" w:rsidR="00E95B79" w:rsidRDefault="00C204BD" w:rsidP="00C4545E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204BD">
              <w:rPr>
                <w:b w:val="0"/>
              </w:rPr>
              <w:lastRenderedPageBreak/>
              <w:t>I</w:t>
            </w:r>
            <w:r w:rsidR="00C4545E" w:rsidRPr="00C204BD">
              <w:rPr>
                <w:b w:val="0"/>
              </w:rPr>
              <w:t>f a sale is agreed below the open market value, you are required to pay the shortfall between the sales proceeds and the valuation.</w:t>
            </w:r>
          </w:p>
          <w:p w14:paraId="06FCE412" w14:textId="77777777" w:rsidR="00E95B79" w:rsidRDefault="00C4545E" w:rsidP="00C4545E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95B79">
              <w:rPr>
                <w:b w:val="0"/>
              </w:rPr>
              <w:t xml:space="preserve">When the sale </w:t>
            </w:r>
            <w:r w:rsidR="00E95B79">
              <w:rPr>
                <w:b w:val="0"/>
              </w:rPr>
              <w:t>is completed</w:t>
            </w:r>
            <w:r w:rsidRPr="00E95B79">
              <w:rPr>
                <w:b w:val="0"/>
              </w:rPr>
              <w:t>, the property will convert from Leasehold to Freehold and United Welsh will no longer have an interest.</w:t>
            </w:r>
          </w:p>
          <w:p w14:paraId="0A400641" w14:textId="77777777" w:rsidR="00E95B79" w:rsidRDefault="00E95B79" w:rsidP="00C4545E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You </w:t>
            </w:r>
            <w:r w:rsidR="00C4545E" w:rsidRPr="00E95B79">
              <w:rPr>
                <w:b w:val="0"/>
              </w:rPr>
              <w:t xml:space="preserve">will </w:t>
            </w:r>
            <w:r>
              <w:rPr>
                <w:b w:val="0"/>
              </w:rPr>
              <w:t xml:space="preserve">need to </w:t>
            </w:r>
            <w:r w:rsidR="00C4545E" w:rsidRPr="00E95B79">
              <w:rPr>
                <w:b w:val="0"/>
              </w:rPr>
              <w:t xml:space="preserve">bear any associated costs, </w:t>
            </w:r>
            <w:r>
              <w:rPr>
                <w:b w:val="0"/>
              </w:rPr>
              <w:t xml:space="preserve">e.g. </w:t>
            </w:r>
            <w:r w:rsidR="00C4545E" w:rsidRPr="00E95B79">
              <w:rPr>
                <w:b w:val="0"/>
              </w:rPr>
              <w:t>estate agent fees</w:t>
            </w:r>
          </w:p>
          <w:p w14:paraId="134EDB42" w14:textId="72ED075A" w:rsidR="00AD157B" w:rsidRPr="00E95B79" w:rsidRDefault="00C4545E" w:rsidP="00C4545E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95B79">
              <w:rPr>
                <w:b w:val="0"/>
              </w:rPr>
              <w:t xml:space="preserve">If the property is not sold within a </w:t>
            </w:r>
            <w:proofErr w:type="gramStart"/>
            <w:r w:rsidRPr="00E95B79">
              <w:rPr>
                <w:b w:val="0"/>
              </w:rPr>
              <w:t>12 month</w:t>
            </w:r>
            <w:proofErr w:type="gramEnd"/>
            <w:r w:rsidRPr="00E95B79">
              <w:rPr>
                <w:b w:val="0"/>
              </w:rPr>
              <w:t xml:space="preserve"> period, the process starts over again.</w:t>
            </w:r>
          </w:p>
          <w:p w14:paraId="4996A73D" w14:textId="539DB848" w:rsidR="00AD157B" w:rsidRPr="00AD157B" w:rsidRDefault="00AD157B" w:rsidP="00BA7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20D" w:rsidRPr="004820C3" w14:paraId="0F403332" w14:textId="77777777" w:rsidTr="00A8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AB9E8C" w:themeFill="accent2"/>
          </w:tcPr>
          <w:p w14:paraId="67D19150" w14:textId="0D786FF9" w:rsidR="00A8320D" w:rsidRPr="00286CFE" w:rsidRDefault="00654424" w:rsidP="00B9552B">
            <w:pPr>
              <w:rPr>
                <w:bCs/>
              </w:rPr>
            </w:pPr>
            <w:r w:rsidRPr="00286CFE">
              <w:rPr>
                <w:bCs/>
              </w:rPr>
              <w:t>5.0</w:t>
            </w:r>
          </w:p>
        </w:tc>
        <w:tc>
          <w:tcPr>
            <w:tcW w:w="7135" w:type="dxa"/>
            <w:shd w:val="clear" w:color="auto" w:fill="AB9E8C" w:themeFill="accent2"/>
          </w:tcPr>
          <w:p w14:paraId="6DC08F23" w14:textId="23BD65CD" w:rsidR="00A8320D" w:rsidRPr="00286CFE" w:rsidRDefault="00683328" w:rsidP="00654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Staircasing</w:t>
            </w:r>
          </w:p>
        </w:tc>
      </w:tr>
      <w:tr w:rsidR="00286CFE" w:rsidRPr="004820C3" w14:paraId="7D23F97C" w14:textId="77777777" w:rsidTr="00782C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4639E48D" w14:textId="77777777" w:rsidR="00286CFE" w:rsidRDefault="00286CFE" w:rsidP="00B9552B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17CC437F" w14:textId="23B85C7A" w:rsidR="00683328" w:rsidRPr="00683328" w:rsidRDefault="00683328" w:rsidP="00683328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83328">
              <w:t xml:space="preserve">You </w:t>
            </w:r>
            <w:r w:rsidRPr="00683328">
              <w:t xml:space="preserve">can staircase at any time but no less than 10% each time. </w:t>
            </w:r>
          </w:p>
          <w:p w14:paraId="12462439" w14:textId="3119BCB8" w:rsidR="00683328" w:rsidRPr="00177EDF" w:rsidRDefault="00683328" w:rsidP="00683328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7EDF">
              <w:t xml:space="preserve">You </w:t>
            </w:r>
            <w:r w:rsidRPr="00177EDF">
              <w:t xml:space="preserve">must provide written notice to United Welsh together with a current valuation report, to identify the property’s value. </w:t>
            </w:r>
          </w:p>
          <w:p w14:paraId="27E86451" w14:textId="3AAF0BC2" w:rsidR="00683328" w:rsidRPr="00B64584" w:rsidRDefault="00683328" w:rsidP="00683328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4584">
              <w:t xml:space="preserve">If </w:t>
            </w:r>
            <w:r w:rsidR="00B64584" w:rsidRPr="00B64584">
              <w:t>you</w:t>
            </w:r>
            <w:r w:rsidR="00177EDF" w:rsidRPr="00B64584">
              <w:t xml:space="preserve"> wish </w:t>
            </w:r>
            <w:r w:rsidRPr="00B64584">
              <w:t xml:space="preserve">to staircase to 100% and purchase the whole of United Welsh’s percentage share, the purchase price will be based on that percentage of the open market value, </w:t>
            </w:r>
            <w:r w:rsidR="00177EDF" w:rsidRPr="00B64584">
              <w:t xml:space="preserve">for </w:t>
            </w:r>
            <w:r w:rsidRPr="00B64584">
              <w:t xml:space="preserve">example: </w:t>
            </w:r>
          </w:p>
          <w:p w14:paraId="195D4774" w14:textId="77777777" w:rsidR="00683328" w:rsidRPr="00177EDF" w:rsidRDefault="00683328" w:rsidP="00177EDF">
            <w:pPr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8AE051" w14:textId="344D6A6A" w:rsidR="00683328" w:rsidRPr="00177EDF" w:rsidRDefault="00683328" w:rsidP="00683328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7EDF">
              <w:t>Open market value</w:t>
            </w:r>
            <w:r w:rsidR="00177EDF">
              <w:t xml:space="preserve"> =</w:t>
            </w:r>
            <w:r w:rsidRPr="00177EDF">
              <w:t xml:space="preserve"> £170,000 </w:t>
            </w:r>
          </w:p>
          <w:p w14:paraId="2CCC5F97" w14:textId="1F59707E" w:rsidR="00683328" w:rsidRPr="00177EDF" w:rsidRDefault="00683328" w:rsidP="00683328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7EDF">
              <w:t>United Welsh percentage</w:t>
            </w:r>
            <w:r w:rsidR="00177EDF">
              <w:t xml:space="preserve"> =</w:t>
            </w:r>
            <w:r w:rsidRPr="00177EDF">
              <w:t xml:space="preserve"> 30% </w:t>
            </w:r>
          </w:p>
          <w:p w14:paraId="377BE75E" w14:textId="77777777" w:rsidR="00683328" w:rsidRPr="00177EDF" w:rsidRDefault="00683328" w:rsidP="00683328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7EDF">
              <w:t xml:space="preserve">Purchase price = £ 51,000 </w:t>
            </w:r>
          </w:p>
          <w:p w14:paraId="36AC403E" w14:textId="77777777" w:rsidR="00286CFE" w:rsidRDefault="00286CFE" w:rsidP="00B64584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3FEF555" w14:textId="77777777" w:rsidR="00B64584" w:rsidRDefault="00B64584" w:rsidP="00B64584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E41232D" w14:textId="16E63B41" w:rsidR="00B64584" w:rsidRPr="00B64584" w:rsidRDefault="00B64584" w:rsidP="00B64584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4584">
              <w:t xml:space="preserve">If you wish to staircase a further 10% to increase your existing share then the purchase price will be 10% of the current open market value, </w:t>
            </w:r>
            <w:r w:rsidR="00782CCA">
              <w:t xml:space="preserve">for </w:t>
            </w:r>
            <w:r w:rsidRPr="00B64584">
              <w:t>example:</w:t>
            </w:r>
          </w:p>
          <w:p w14:paraId="02E46E0E" w14:textId="77777777" w:rsidR="00B64584" w:rsidRPr="00B64584" w:rsidRDefault="00B64584" w:rsidP="00B645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3EF4CCA" w14:textId="3C4CE63C" w:rsidR="00B64584" w:rsidRPr="00782CCA" w:rsidRDefault="00B64584" w:rsidP="00782CCA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82CCA">
              <w:t xml:space="preserve">Open market value </w:t>
            </w:r>
            <w:r w:rsidR="00782CCA">
              <w:t xml:space="preserve">= </w:t>
            </w:r>
            <w:r w:rsidRPr="00782CCA">
              <w:t>£170,000</w:t>
            </w:r>
          </w:p>
          <w:p w14:paraId="7E61BA3F" w14:textId="55EFAB54" w:rsidR="00B64584" w:rsidRPr="00782CCA" w:rsidRDefault="00B64584" w:rsidP="00782CCA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82CCA">
              <w:t>United Welsh percentage</w:t>
            </w:r>
            <w:r w:rsidR="00782CCA">
              <w:t xml:space="preserve"> =</w:t>
            </w:r>
            <w:r w:rsidRPr="00782CCA">
              <w:t xml:space="preserve"> 10%</w:t>
            </w:r>
          </w:p>
          <w:p w14:paraId="0632ED10" w14:textId="77777777" w:rsidR="00B64584" w:rsidRPr="00782CCA" w:rsidRDefault="00B64584" w:rsidP="00782CCA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82CCA">
              <w:t>Purchase price = £ 17,000</w:t>
            </w:r>
          </w:p>
          <w:p w14:paraId="6ABD411F" w14:textId="6D296C01" w:rsidR="00B64584" w:rsidRPr="00B64584" w:rsidRDefault="00B64584" w:rsidP="00B645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5F94E9A" w14:textId="3E594916" w:rsidR="00782CCA" w:rsidRPr="00782CCA" w:rsidRDefault="00B64584" w:rsidP="00782CCA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82CCA">
              <w:t>Appendix 1 ‘Memorandum of Staircasing’ of the Lease will be completed to reflect the changes in the percentages</w:t>
            </w:r>
            <w:r w:rsidR="00782CCA">
              <w:t>.</w:t>
            </w:r>
          </w:p>
          <w:p w14:paraId="3601C65F" w14:textId="0BAD7FAC" w:rsidR="00B64584" w:rsidRPr="00782CCA" w:rsidRDefault="00B64584" w:rsidP="00782CCA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82CCA">
              <w:t xml:space="preserve">Once </w:t>
            </w:r>
            <w:r w:rsidR="00782CCA" w:rsidRPr="00782CCA">
              <w:t xml:space="preserve">you have </w:t>
            </w:r>
            <w:proofErr w:type="spellStart"/>
            <w:r w:rsidR="00782CCA" w:rsidRPr="00782CCA">
              <w:t>staircased</w:t>
            </w:r>
            <w:proofErr w:type="spellEnd"/>
            <w:r w:rsidR="00782CCA" w:rsidRPr="00782CCA">
              <w:t xml:space="preserve"> </w:t>
            </w:r>
            <w:r w:rsidRPr="00782CCA">
              <w:t>to 100% United Welsh will have no further interest in the property.</w:t>
            </w:r>
          </w:p>
        </w:tc>
      </w:tr>
    </w:tbl>
    <w:p w14:paraId="2D09B932" w14:textId="77777777" w:rsidR="00AB7721" w:rsidRDefault="00AB7721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5D59A7" w:rsidRPr="002627A5" w14:paraId="6CE5A1C0" w14:textId="77777777" w:rsidTr="00B95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2648A85B" w14:textId="3575627C" w:rsidR="005D59A7" w:rsidRPr="002627A5" w:rsidRDefault="005D59A7" w:rsidP="00B9552B">
            <w:pPr>
              <w:rPr>
                <w:b/>
              </w:rPr>
            </w:pPr>
            <w:r>
              <w:rPr>
                <w:b/>
              </w:rPr>
              <w:t>6</w:t>
            </w:r>
            <w:r w:rsidRPr="002627A5">
              <w:rPr>
                <w:b/>
              </w:rPr>
              <w:t xml:space="preserve">.0 </w:t>
            </w:r>
          </w:p>
        </w:tc>
        <w:tc>
          <w:tcPr>
            <w:tcW w:w="7135" w:type="dxa"/>
          </w:tcPr>
          <w:p w14:paraId="4C6F8246" w14:textId="1640555D" w:rsidR="005D59A7" w:rsidRPr="002627A5" w:rsidRDefault="00D51DAD" w:rsidP="00B955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Remortgaging</w:t>
            </w:r>
          </w:p>
        </w:tc>
      </w:tr>
      <w:tr w:rsidR="005D59A7" w:rsidRPr="00A8320D" w14:paraId="4D73DE5E" w14:textId="77777777" w:rsidTr="005D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407B3949" w14:textId="77777777" w:rsidR="005D59A7" w:rsidRDefault="005D59A7" w:rsidP="00B9552B">
            <w:pPr>
              <w:rPr>
                <w:b w:val="0"/>
              </w:rPr>
            </w:pPr>
          </w:p>
        </w:tc>
        <w:tc>
          <w:tcPr>
            <w:tcW w:w="7135" w:type="dxa"/>
          </w:tcPr>
          <w:p w14:paraId="77C5E6B9" w14:textId="77777777" w:rsidR="00126D59" w:rsidRDefault="00126D59" w:rsidP="00126D5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6D6C311E" w14:textId="7039003D" w:rsidR="00126D59" w:rsidRPr="00126D59" w:rsidRDefault="00E91844" w:rsidP="00126D59">
            <w:pPr>
              <w:pStyle w:val="ListParagraph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</w:t>
            </w:r>
            <w:r w:rsidR="00126D59" w:rsidRPr="00126D59">
              <w:rPr>
                <w:b w:val="0"/>
                <w:bCs/>
              </w:rPr>
              <w:t xml:space="preserve">must provide written notice to United Welsh of </w:t>
            </w:r>
            <w:r>
              <w:rPr>
                <w:b w:val="0"/>
                <w:bCs/>
              </w:rPr>
              <w:t xml:space="preserve">your </w:t>
            </w:r>
            <w:r w:rsidR="00126D59" w:rsidRPr="00126D59">
              <w:rPr>
                <w:b w:val="0"/>
                <w:bCs/>
              </w:rPr>
              <w:t>intention to remortgage the property and provide a current valuation report.</w:t>
            </w:r>
          </w:p>
          <w:p w14:paraId="6AA54880" w14:textId="4E361210" w:rsidR="00126D59" w:rsidRPr="00126D59" w:rsidRDefault="00126D59" w:rsidP="00126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1DB5966" w14:textId="46594B50" w:rsidR="00126D59" w:rsidRPr="00E91844" w:rsidRDefault="00126D59" w:rsidP="00126D59">
            <w:pPr>
              <w:pStyle w:val="ListParagraph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E91844">
              <w:rPr>
                <w:b w:val="0"/>
                <w:bCs/>
              </w:rPr>
              <w:t xml:space="preserve">United Welsh expect to receive a copy of </w:t>
            </w:r>
            <w:r w:rsidR="00E91844">
              <w:rPr>
                <w:b w:val="0"/>
                <w:bCs/>
              </w:rPr>
              <w:t xml:space="preserve">your </w:t>
            </w:r>
            <w:r w:rsidRPr="00E91844">
              <w:rPr>
                <w:b w:val="0"/>
                <w:bCs/>
              </w:rPr>
              <w:t xml:space="preserve">Mortgage Offer to </w:t>
            </w:r>
            <w:r w:rsidR="00E91844">
              <w:rPr>
                <w:b w:val="0"/>
                <w:bCs/>
              </w:rPr>
              <w:t xml:space="preserve">make </w:t>
            </w:r>
            <w:r w:rsidRPr="00E91844">
              <w:rPr>
                <w:b w:val="0"/>
                <w:bCs/>
              </w:rPr>
              <w:t xml:space="preserve">sure </w:t>
            </w:r>
            <w:r w:rsidR="00E91844">
              <w:rPr>
                <w:b w:val="0"/>
                <w:bCs/>
              </w:rPr>
              <w:t xml:space="preserve">that </w:t>
            </w:r>
            <w:r w:rsidRPr="00E91844">
              <w:rPr>
                <w:b w:val="0"/>
                <w:bCs/>
              </w:rPr>
              <w:t xml:space="preserve">the total borrowing does not exceed the percentage </w:t>
            </w:r>
            <w:r w:rsidR="00E91844">
              <w:rPr>
                <w:b w:val="0"/>
                <w:bCs/>
              </w:rPr>
              <w:t>you owned.</w:t>
            </w:r>
          </w:p>
          <w:p w14:paraId="37018468" w14:textId="0B5FC95B" w:rsidR="00126D59" w:rsidRPr="00126D59" w:rsidRDefault="00126D59" w:rsidP="00126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50416844" w14:textId="7912F861" w:rsidR="00126D59" w:rsidRPr="00E91844" w:rsidRDefault="00E91844" w:rsidP="00126D59">
            <w:pPr>
              <w:pStyle w:val="ListParagraph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E91844">
              <w:rPr>
                <w:b w:val="0"/>
                <w:bCs/>
              </w:rPr>
              <w:t xml:space="preserve">You must </w:t>
            </w:r>
            <w:r w:rsidR="00126D59" w:rsidRPr="00E91844">
              <w:rPr>
                <w:b w:val="0"/>
                <w:bCs/>
              </w:rPr>
              <w:t xml:space="preserve">provide </w:t>
            </w:r>
            <w:r w:rsidRPr="00E91844">
              <w:rPr>
                <w:b w:val="0"/>
                <w:bCs/>
              </w:rPr>
              <w:t xml:space="preserve">the </w:t>
            </w:r>
            <w:r w:rsidR="00126D59" w:rsidRPr="00E91844">
              <w:rPr>
                <w:b w:val="0"/>
                <w:bCs/>
              </w:rPr>
              <w:t>contact details</w:t>
            </w:r>
            <w:r w:rsidRPr="00E91844">
              <w:rPr>
                <w:b w:val="0"/>
                <w:bCs/>
              </w:rPr>
              <w:t xml:space="preserve"> of your solicitor.</w:t>
            </w:r>
          </w:p>
          <w:p w14:paraId="7849D46A" w14:textId="74BC5DDB" w:rsidR="00126D59" w:rsidRPr="00126D59" w:rsidRDefault="00126D59" w:rsidP="00126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24A0A23" w14:textId="4366CCEF" w:rsidR="005D59A7" w:rsidRPr="00341CA7" w:rsidRDefault="00126D59" w:rsidP="00126D59">
            <w:pPr>
              <w:pStyle w:val="ListParagraph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341CA7">
              <w:rPr>
                <w:b w:val="0"/>
                <w:bCs/>
              </w:rPr>
              <w:t>United Welsh, in principle, will provide written agreement to the remortgage subject to a satisfactory valuation report and mortgage offer.</w:t>
            </w:r>
          </w:p>
        </w:tc>
      </w:tr>
      <w:tr w:rsidR="008B14CF" w:rsidRPr="00A8320D" w14:paraId="0340168B" w14:textId="77777777" w:rsidTr="00EC5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AB9E8C" w:themeFill="accent2"/>
          </w:tcPr>
          <w:p w14:paraId="637FB0C7" w14:textId="22FCD034" w:rsidR="008B14CF" w:rsidRPr="00C31277" w:rsidRDefault="00EC5970" w:rsidP="00B9552B">
            <w:pPr>
              <w:rPr>
                <w:bCs/>
              </w:rPr>
            </w:pPr>
            <w:r w:rsidRPr="00C31277">
              <w:rPr>
                <w:bCs/>
              </w:rPr>
              <w:t>7.0</w:t>
            </w:r>
          </w:p>
        </w:tc>
        <w:tc>
          <w:tcPr>
            <w:tcW w:w="7135" w:type="dxa"/>
            <w:shd w:val="clear" w:color="auto" w:fill="AB9E8C" w:themeFill="accent2"/>
          </w:tcPr>
          <w:p w14:paraId="34AD9BD5" w14:textId="78A44EF7" w:rsidR="008B14CF" w:rsidRPr="00C31277" w:rsidRDefault="00341CA7" w:rsidP="005F3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Solicitors</w:t>
            </w:r>
          </w:p>
        </w:tc>
      </w:tr>
      <w:tr w:rsidR="00C31277" w:rsidRPr="00A8320D" w14:paraId="43E37AB3" w14:textId="77777777" w:rsidTr="00C312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403A0AE7" w14:textId="77777777" w:rsidR="00C31277" w:rsidRPr="00C31277" w:rsidRDefault="00C31277" w:rsidP="00B9552B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57EC462B" w14:textId="02E73C9D" w:rsidR="00DB4A0A" w:rsidRPr="00DB4A0A" w:rsidRDefault="00DB4A0A" w:rsidP="00DB4A0A">
            <w:pPr>
              <w:pStyle w:val="ListParagraph"/>
              <w:numPr>
                <w:ilvl w:val="0"/>
                <w:numId w:val="4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You must </w:t>
            </w:r>
            <w:r w:rsidRPr="00DB4A0A">
              <w:rPr>
                <w:bCs/>
              </w:rPr>
              <w:t xml:space="preserve">provide </w:t>
            </w:r>
            <w:r>
              <w:rPr>
                <w:bCs/>
              </w:rPr>
              <w:t xml:space="preserve">your </w:t>
            </w:r>
            <w:r w:rsidRPr="00DB4A0A">
              <w:rPr>
                <w:bCs/>
              </w:rPr>
              <w:t xml:space="preserve">solicitor contact </w:t>
            </w:r>
            <w:proofErr w:type="gramStart"/>
            <w:r w:rsidRPr="00DB4A0A">
              <w:rPr>
                <w:bCs/>
              </w:rPr>
              <w:t>details,</w:t>
            </w:r>
            <w:proofErr w:type="gramEnd"/>
            <w:r w:rsidRPr="00DB4A0A">
              <w:rPr>
                <w:bCs/>
              </w:rPr>
              <w:t xml:space="preserve"> United Welsh’s solicitor will </w:t>
            </w:r>
            <w:r w:rsidR="00466372">
              <w:rPr>
                <w:bCs/>
              </w:rPr>
              <w:t xml:space="preserve">then </w:t>
            </w:r>
            <w:r w:rsidRPr="00DB4A0A">
              <w:rPr>
                <w:bCs/>
              </w:rPr>
              <w:t xml:space="preserve">be instructed in the matter. </w:t>
            </w:r>
          </w:p>
          <w:p w14:paraId="1E4CCD8B" w14:textId="0DEAE2A6" w:rsidR="00DB4A0A" w:rsidRPr="00DB4A0A" w:rsidRDefault="00466372" w:rsidP="00DB4A0A">
            <w:pPr>
              <w:pStyle w:val="ListParagraph"/>
              <w:numPr>
                <w:ilvl w:val="0"/>
                <w:numId w:val="4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You </w:t>
            </w:r>
            <w:r w:rsidR="00DB4A0A" w:rsidRPr="00DB4A0A">
              <w:rPr>
                <w:bCs/>
              </w:rPr>
              <w:t xml:space="preserve">are responsible for </w:t>
            </w:r>
            <w:r>
              <w:rPr>
                <w:bCs/>
              </w:rPr>
              <w:t xml:space="preserve">your </w:t>
            </w:r>
            <w:r w:rsidR="00DB4A0A" w:rsidRPr="00DB4A0A">
              <w:rPr>
                <w:bCs/>
              </w:rPr>
              <w:t xml:space="preserve">own solicitor’s fees. </w:t>
            </w:r>
          </w:p>
          <w:p w14:paraId="037612E2" w14:textId="2102ACBC" w:rsidR="00DB4A0A" w:rsidRPr="00DB4A0A" w:rsidRDefault="00DB4A0A" w:rsidP="00DB4A0A">
            <w:pPr>
              <w:pStyle w:val="ListParagraph"/>
              <w:numPr>
                <w:ilvl w:val="0"/>
                <w:numId w:val="4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B4A0A">
              <w:rPr>
                <w:bCs/>
              </w:rPr>
              <w:t>A Completion Statement will be issued to</w:t>
            </w:r>
            <w:r w:rsidR="00466372">
              <w:rPr>
                <w:bCs/>
              </w:rPr>
              <w:t xml:space="preserve"> your</w:t>
            </w:r>
            <w:r w:rsidRPr="00DB4A0A">
              <w:rPr>
                <w:bCs/>
              </w:rPr>
              <w:t xml:space="preserve"> solicitor in readiness for the sale</w:t>
            </w:r>
            <w:r w:rsidR="00730853">
              <w:rPr>
                <w:bCs/>
              </w:rPr>
              <w:t>,</w:t>
            </w:r>
            <w:r w:rsidRPr="00DB4A0A">
              <w:rPr>
                <w:bCs/>
              </w:rPr>
              <w:t xml:space="preserve"> or staircasing completion</w:t>
            </w:r>
            <w:r w:rsidR="00730853">
              <w:rPr>
                <w:bCs/>
              </w:rPr>
              <w:t xml:space="preserve">, </w:t>
            </w:r>
            <w:r w:rsidRPr="00DB4A0A">
              <w:rPr>
                <w:bCs/>
              </w:rPr>
              <w:t xml:space="preserve">providing details of the redemption figure payable to United Welsh. </w:t>
            </w:r>
          </w:p>
          <w:p w14:paraId="0DC118DC" w14:textId="7FB12A83" w:rsidR="00C31277" w:rsidRPr="00730853" w:rsidRDefault="00C31277" w:rsidP="00730853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1C37142F" w14:textId="77777777" w:rsidR="00E47122" w:rsidRDefault="00E47122" w:rsidP="00EB1F61">
      <w:pPr>
        <w:rPr>
          <w:b/>
        </w:rPr>
      </w:pPr>
    </w:p>
    <w:p w14:paraId="7BE19F0A" w14:textId="77777777" w:rsidR="00A17C74" w:rsidRDefault="00A17C74" w:rsidP="00EB1F61">
      <w:pPr>
        <w:rPr>
          <w:b/>
        </w:rPr>
      </w:pPr>
    </w:p>
    <w:p w14:paraId="0E131AA6" w14:textId="77777777" w:rsidR="00A17C74" w:rsidRDefault="00A17C74" w:rsidP="00EB1F61">
      <w:pPr>
        <w:rPr>
          <w:b/>
        </w:rPr>
      </w:pPr>
    </w:p>
    <w:p w14:paraId="17B80822" w14:textId="77777777" w:rsidR="00A17C74" w:rsidRDefault="00A17C74" w:rsidP="00EB1F61">
      <w:pPr>
        <w:rPr>
          <w:b/>
        </w:rPr>
      </w:pPr>
    </w:p>
    <w:p w14:paraId="5B55B239" w14:textId="77777777" w:rsidR="00A17C74" w:rsidRDefault="00A17C74" w:rsidP="00EB1F61">
      <w:pPr>
        <w:rPr>
          <w:b/>
        </w:rPr>
      </w:pPr>
    </w:p>
    <w:sectPr w:rsidR="00A17C74" w:rsidSect="002C03B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2" w:right="906" w:bottom="1300" w:left="935" w:header="634" w:footer="39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F8E1" w14:textId="77777777" w:rsidR="003803CB" w:rsidRDefault="003803CB" w:rsidP="009674B4">
      <w:r>
        <w:separator/>
      </w:r>
    </w:p>
    <w:p w14:paraId="79B4BC02" w14:textId="77777777" w:rsidR="003803CB" w:rsidRDefault="003803CB" w:rsidP="009674B4"/>
    <w:p w14:paraId="259D84A0" w14:textId="77777777" w:rsidR="003803CB" w:rsidRDefault="003803CB"/>
  </w:endnote>
  <w:endnote w:type="continuationSeparator" w:id="0">
    <w:p w14:paraId="3B813D5F" w14:textId="77777777" w:rsidR="003803CB" w:rsidRDefault="003803CB" w:rsidP="009674B4">
      <w:r>
        <w:continuationSeparator/>
      </w:r>
    </w:p>
    <w:p w14:paraId="681C414C" w14:textId="77777777" w:rsidR="003803CB" w:rsidRDefault="003803CB" w:rsidP="009674B4"/>
    <w:p w14:paraId="1F01EE02" w14:textId="77777777" w:rsidR="003803CB" w:rsidRDefault="00380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Kollektif">
    <w:panose1 w:val="020B0604020101010102"/>
    <w:charset w:val="4D"/>
    <w:family w:val="swiss"/>
    <w:pitch w:val="variable"/>
    <w:sig w:usb0="8000002F" w:usb1="40000048" w:usb2="00000000" w:usb3="00000000" w:csb0="0000001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5520" w14:textId="77777777" w:rsidR="00325310" w:rsidRDefault="00325310" w:rsidP="009674B4">
    <w:pPr>
      <w:pStyle w:val="Footer"/>
    </w:pPr>
  </w:p>
  <w:p w14:paraId="3E3676E1" w14:textId="77777777" w:rsidR="00B751E2" w:rsidRDefault="00B751E2" w:rsidP="009674B4"/>
  <w:p w14:paraId="4A7B6FCD" w14:textId="77777777" w:rsidR="00213015" w:rsidRDefault="00213015" w:rsidP="009674B4"/>
  <w:p w14:paraId="7C7CF20C" w14:textId="77777777" w:rsidR="008D61B6" w:rsidRDefault="008D61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FA1A" w14:textId="77777777" w:rsidR="00213015" w:rsidRPr="00060243" w:rsidRDefault="00060243" w:rsidP="009674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FCD3D9" wp14:editId="3B5826F1">
              <wp:simplePos x="0" y="0"/>
              <wp:positionH relativeFrom="column">
                <wp:posOffset>0</wp:posOffset>
              </wp:positionH>
              <wp:positionV relativeFrom="paragraph">
                <wp:posOffset>-51549</wp:posOffset>
              </wp:positionV>
              <wp:extent cx="6349429" cy="0"/>
              <wp:effectExtent l="0" t="12700" r="1333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942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09EF5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4.05pt" to="499.9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" strokecolor="#443030 [3200]" strokeweight="1.5pt">
              <v:stroke joinstyle="miter"/>
            </v:line>
          </w:pict>
        </mc:Fallback>
      </mc:AlternateContent>
    </w:r>
    <w:sdt>
      <w:sdtPr>
        <w:id w:val="-1629386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6A27" w:rsidRPr="00060243">
          <w:fldChar w:fldCharType="begin"/>
        </w:r>
        <w:r w:rsidR="008E6A27" w:rsidRPr="00060243">
          <w:instrText xml:space="preserve"> PAGE   \* MERGEFORMAT </w:instrText>
        </w:r>
        <w:r w:rsidR="008E6A27" w:rsidRPr="00060243">
          <w:fldChar w:fldCharType="separate"/>
        </w:r>
        <w:r w:rsidR="00724EC0" w:rsidRPr="00060243">
          <w:rPr>
            <w:noProof/>
          </w:rPr>
          <w:t>1</w:t>
        </w:r>
        <w:r w:rsidR="008E6A27" w:rsidRPr="00060243">
          <w:rPr>
            <w:noProof/>
          </w:rPr>
          <w:fldChar w:fldCharType="end"/>
        </w:r>
      </w:sdtContent>
    </w:sdt>
  </w:p>
  <w:p w14:paraId="496178A2" w14:textId="77777777" w:rsidR="008D61B6" w:rsidRDefault="008D61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81E5" w14:textId="77777777" w:rsidR="008E6A27" w:rsidRPr="000A0076" w:rsidRDefault="00F43884" w:rsidP="000A0076">
    <w:pPr>
      <w:pStyle w:val="Footer"/>
      <w:rPr>
        <w:b/>
        <w:bCs/>
        <w:color w:val="E6007E" w:themeColor="accent1"/>
      </w:rPr>
    </w:pPr>
    <w:hyperlink r:id="rId1" w:history="1">
      <w:r>
        <w:rPr>
          <w:rStyle w:val="Hyperlink"/>
          <w:b/>
          <w:bCs/>
          <w:color w:val="E6007E" w:themeColor="accent1"/>
          <w:u w:val="none"/>
        </w:rPr>
        <w:t>harmonihomes.com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D282" w14:textId="77777777" w:rsidR="003803CB" w:rsidRPr="00A91B02" w:rsidRDefault="003803CB" w:rsidP="009674B4">
      <w:pPr>
        <w:pStyle w:val="Footer"/>
      </w:pPr>
      <w:r>
        <w:separator/>
      </w:r>
    </w:p>
    <w:p w14:paraId="4009AEA7" w14:textId="77777777" w:rsidR="003803CB" w:rsidRDefault="003803CB" w:rsidP="009674B4"/>
    <w:p w14:paraId="4E7E05F3" w14:textId="77777777" w:rsidR="003803CB" w:rsidRDefault="003803CB"/>
  </w:footnote>
  <w:footnote w:type="continuationSeparator" w:id="0">
    <w:p w14:paraId="2FA6C91C" w14:textId="77777777" w:rsidR="003803CB" w:rsidRDefault="003803CB" w:rsidP="009674B4">
      <w:r>
        <w:continuationSeparator/>
      </w:r>
    </w:p>
    <w:p w14:paraId="2C7DFF54" w14:textId="77777777" w:rsidR="003803CB" w:rsidRDefault="003803CB" w:rsidP="009674B4"/>
    <w:p w14:paraId="78B91048" w14:textId="77777777" w:rsidR="003803CB" w:rsidRDefault="00380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43E9" w14:textId="1E382341" w:rsidR="00B751E2" w:rsidRPr="00060243" w:rsidRDefault="00060243" w:rsidP="009674B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11759" wp14:editId="65D97225">
              <wp:simplePos x="0" y="0"/>
              <wp:positionH relativeFrom="column">
                <wp:posOffset>1905</wp:posOffset>
              </wp:positionH>
              <wp:positionV relativeFrom="paragraph">
                <wp:posOffset>-50914</wp:posOffset>
              </wp:positionV>
              <wp:extent cx="6349429" cy="0"/>
              <wp:effectExtent l="0" t="12700" r="1333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942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60861E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-4pt" to="500.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" strokecolor="#443030 [3200]" strokeweight="1.5pt">
              <v:stroke joinstyle="miter"/>
            </v:line>
          </w:pict>
        </mc:Fallback>
      </mc:AlternateContent>
    </w:r>
    <w:sdt>
      <w:sdtPr>
        <w:alias w:val="Title"/>
        <w:tag w:val=""/>
        <w:id w:val="-3477189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50E63">
          <w:t>Shared Ownership resale information</w:t>
        </w:r>
      </w:sdtContent>
    </w:sdt>
  </w:p>
  <w:p w14:paraId="35B141D9" w14:textId="77777777" w:rsidR="008D61B6" w:rsidRDefault="008D61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6E2A" w14:textId="77777777" w:rsidR="00CF75AD" w:rsidRDefault="00F43884" w:rsidP="00D32D91">
    <w:pPr>
      <w:jc w:val="right"/>
    </w:pPr>
    <w:r>
      <w:rPr>
        <w:noProof/>
      </w:rPr>
      <w:drawing>
        <wp:inline distT="0" distB="0" distL="0" distR="0" wp14:anchorId="3FDAAFBC" wp14:editId="578D9439">
          <wp:extent cx="2160000" cy="723600"/>
          <wp:effectExtent l="0" t="0" r="0" b="635"/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6A36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72D1FD" wp14:editId="27EEABF5">
              <wp:simplePos x="0" y="0"/>
              <wp:positionH relativeFrom="column">
                <wp:posOffset>-722934</wp:posOffset>
              </wp:positionH>
              <wp:positionV relativeFrom="paragraph">
                <wp:posOffset>-501981</wp:posOffset>
              </wp:positionV>
              <wp:extent cx="7679773" cy="10773520"/>
              <wp:effectExtent l="0" t="0" r="381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9773" cy="107735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86BE4" id="Rectangle 1" o:spid="_x0000_s1026" style="position:absolute;margin-left:-56.9pt;margin-top:-39.55pt;width:604.7pt;height:84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" fillcolor="#f5f7f2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2A5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2F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569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EE4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A8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F639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CB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C09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49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23FED"/>
    <w:multiLevelType w:val="hybridMultilevel"/>
    <w:tmpl w:val="4B7E7E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05361A4A"/>
    <w:multiLevelType w:val="hybridMultilevel"/>
    <w:tmpl w:val="8B024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E22BF"/>
    <w:multiLevelType w:val="hybridMultilevel"/>
    <w:tmpl w:val="5748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E4BFE"/>
    <w:multiLevelType w:val="multilevel"/>
    <w:tmpl w:val="165ACE1C"/>
    <w:styleLink w:val="StyleBulletedSymbolsymbolLeft063cmHanging063cm1"/>
    <w:lvl w:ilvl="0">
      <w:start w:val="1"/>
      <w:numFmt w:val="bullet"/>
      <w:lvlText w:val=""/>
      <w:lvlJc w:val="left"/>
      <w:pPr>
        <w:ind w:left="539" w:hanging="539"/>
      </w:pPr>
      <w:rPr>
        <w:rFonts w:ascii="Symbol" w:hAnsi="Symbol" w:hint="default"/>
        <w:sz w:val="28"/>
      </w:rPr>
    </w:lvl>
    <w:lvl w:ilvl="1">
      <w:start w:val="1"/>
      <w:numFmt w:val="bullet"/>
      <w:lvlText w:val="̶"/>
      <w:lvlJc w:val="left"/>
      <w:pPr>
        <w:ind w:left="902" w:hanging="53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14" w15:restartNumberingAfterBreak="0">
    <w:nsid w:val="0B296468"/>
    <w:multiLevelType w:val="multilevel"/>
    <w:tmpl w:val="DE9827B8"/>
    <w:styleLink w:val="StyleOutlinenumberedLatinHeadingsArialComplexHeadi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Bidi"/>
        <w:b/>
        <w:color w:val="443030" w:themeColor="text2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6B84A92"/>
    <w:multiLevelType w:val="hybridMultilevel"/>
    <w:tmpl w:val="19C2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C382A"/>
    <w:multiLevelType w:val="multilevel"/>
    <w:tmpl w:val="DE9827B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787296"/>
    <w:multiLevelType w:val="hybridMultilevel"/>
    <w:tmpl w:val="22FA4922"/>
    <w:lvl w:ilvl="0" w:tplc="3F760A9A">
      <w:start w:val="9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14E30"/>
    <w:multiLevelType w:val="multilevel"/>
    <w:tmpl w:val="E1DEC47C"/>
    <w:lvl w:ilvl="0">
      <w:start w:val="2"/>
      <w:numFmt w:val="bullet"/>
      <w:pStyle w:val="Boxbulletsonlight"/>
      <w:lvlText w:val="̶"/>
      <w:lvlJc w:val="left"/>
      <w:pPr>
        <w:ind w:left="709" w:hanging="567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902" w:hanging="539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19" w15:restartNumberingAfterBreak="0">
    <w:nsid w:val="1D587CA7"/>
    <w:multiLevelType w:val="hybridMultilevel"/>
    <w:tmpl w:val="DBA25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C45341"/>
    <w:multiLevelType w:val="multilevel"/>
    <w:tmpl w:val="0809001D"/>
    <w:styleLink w:val="Basicbulletlist"/>
    <w:lvl w:ilvl="0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0E2B42"/>
    <w:multiLevelType w:val="hybridMultilevel"/>
    <w:tmpl w:val="DE76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D5A1D"/>
    <w:multiLevelType w:val="multilevel"/>
    <w:tmpl w:val="AE50A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C196A"/>
    <w:multiLevelType w:val="multilevel"/>
    <w:tmpl w:val="EAB48ED2"/>
    <w:lvl w:ilvl="0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8336BE"/>
    <w:multiLevelType w:val="multilevel"/>
    <w:tmpl w:val="48624524"/>
    <w:lvl w:ilvl="0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F324822"/>
    <w:multiLevelType w:val="hybridMultilevel"/>
    <w:tmpl w:val="274A8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62992"/>
    <w:multiLevelType w:val="hybridMultilevel"/>
    <w:tmpl w:val="9B547F96"/>
    <w:lvl w:ilvl="0" w:tplc="14322E4C">
      <w:start w:val="9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55EDC"/>
    <w:multiLevelType w:val="hybridMultilevel"/>
    <w:tmpl w:val="E8D4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9437D"/>
    <w:multiLevelType w:val="multilevel"/>
    <w:tmpl w:val="DE9827B8"/>
    <w:numStyleLink w:val="StyleOutlinenumberedLatinHeadingsArialComplexHeadi2"/>
  </w:abstractNum>
  <w:abstractNum w:abstractNumId="29" w15:restartNumberingAfterBreak="0">
    <w:nsid w:val="446E7419"/>
    <w:multiLevelType w:val="hybridMultilevel"/>
    <w:tmpl w:val="45BE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42756"/>
    <w:multiLevelType w:val="multilevel"/>
    <w:tmpl w:val="E33C0118"/>
    <w:styleLink w:val="StyleNumberedLeft0cmHanging127cm"/>
    <w:lvl w:ilvl="0">
      <w:start w:val="1"/>
      <w:numFmt w:val="decimal"/>
      <w:lvlText w:val="%1."/>
      <w:lvlJc w:val="left"/>
      <w:pPr>
        <w:ind w:left="539" w:hanging="539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902" w:hanging="53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5" w:hanging="5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28" w:hanging="53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91" w:hanging="53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54" w:hanging="53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17" w:hanging="53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80" w:hanging="53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43" w:hanging="539"/>
      </w:pPr>
      <w:rPr>
        <w:rFonts w:hint="default"/>
      </w:rPr>
    </w:lvl>
  </w:abstractNum>
  <w:abstractNum w:abstractNumId="31" w15:restartNumberingAfterBreak="0">
    <w:nsid w:val="496449F4"/>
    <w:multiLevelType w:val="hybridMultilevel"/>
    <w:tmpl w:val="CEF8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D2267"/>
    <w:multiLevelType w:val="hybridMultilevel"/>
    <w:tmpl w:val="91701956"/>
    <w:lvl w:ilvl="0" w:tplc="B79C6420">
      <w:start w:val="1"/>
      <w:numFmt w:val="upperLetter"/>
      <w:lvlText w:val="(%1)"/>
      <w:lvlJc w:val="left"/>
      <w:pPr>
        <w:ind w:left="7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33DE4"/>
    <w:multiLevelType w:val="multilevel"/>
    <w:tmpl w:val="74404BA8"/>
    <w:styleLink w:val="Boxbulletlist"/>
    <w:lvl w:ilvl="0">
      <w:start w:val="2"/>
      <w:numFmt w:val="bullet"/>
      <w:lvlText w:val="̶"/>
      <w:lvlJc w:val="left"/>
      <w:pPr>
        <w:ind w:left="539" w:hanging="539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902" w:hanging="539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34" w15:restartNumberingAfterBreak="0">
    <w:nsid w:val="53825B74"/>
    <w:multiLevelType w:val="multilevel"/>
    <w:tmpl w:val="DE9827B8"/>
    <w:styleLink w:val="StyleOutlinenumberedLatinHeadingsArialComplexHeadi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Bidi"/>
        <w:b/>
        <w:color w:val="443030" w:themeColor="text2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4336B51"/>
    <w:multiLevelType w:val="hybridMultilevel"/>
    <w:tmpl w:val="3556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F3D2B"/>
    <w:multiLevelType w:val="multilevel"/>
    <w:tmpl w:val="C778C7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B9E8C" w:themeColor="accent5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871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6844DFB"/>
    <w:multiLevelType w:val="multilevel"/>
    <w:tmpl w:val="31FA925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8"/>
      </w:rPr>
    </w:lvl>
    <w:lvl w:ilvl="1">
      <w:start w:val="1"/>
      <w:numFmt w:val="bullet"/>
      <w:lvlText w:val="̶"/>
      <w:lvlJc w:val="left"/>
      <w:pPr>
        <w:ind w:left="782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9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53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425"/>
      </w:pPr>
      <w:rPr>
        <w:rFonts w:ascii="Wingdings" w:hAnsi="Wingdings" w:hint="default"/>
      </w:rPr>
    </w:lvl>
    <w:lvl w:ilvl="6">
      <w:start w:val="1"/>
      <w:numFmt w:val="bullet"/>
      <w:pStyle w:val="Heading7"/>
      <w:lvlText w:val=""/>
      <w:lvlJc w:val="left"/>
      <w:pPr>
        <w:ind w:left="256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24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1" w:hanging="425"/>
      </w:pPr>
      <w:rPr>
        <w:rFonts w:ascii="Wingdings" w:hAnsi="Wingdings" w:hint="default"/>
      </w:rPr>
    </w:lvl>
  </w:abstractNum>
  <w:abstractNum w:abstractNumId="38" w15:restartNumberingAfterBreak="0">
    <w:nsid w:val="57D436A0"/>
    <w:multiLevelType w:val="multilevel"/>
    <w:tmpl w:val="DE9827B8"/>
    <w:numStyleLink w:val="StyleOutlinenumberedLatinHeadingsArialComplexHeadi"/>
  </w:abstractNum>
  <w:abstractNum w:abstractNumId="39" w15:restartNumberingAfterBreak="0">
    <w:nsid w:val="5AC87F6E"/>
    <w:multiLevelType w:val="hybridMultilevel"/>
    <w:tmpl w:val="DD9C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36B92"/>
    <w:multiLevelType w:val="multilevel"/>
    <w:tmpl w:val="31FA925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8"/>
      </w:rPr>
    </w:lvl>
    <w:lvl w:ilvl="1">
      <w:start w:val="1"/>
      <w:numFmt w:val="bullet"/>
      <w:lvlText w:val="̶"/>
      <w:lvlJc w:val="left"/>
      <w:pPr>
        <w:ind w:left="782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9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53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6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24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1" w:hanging="425"/>
      </w:pPr>
      <w:rPr>
        <w:rFonts w:ascii="Wingdings" w:hAnsi="Wingdings" w:hint="default"/>
      </w:rPr>
    </w:lvl>
  </w:abstractNum>
  <w:abstractNum w:abstractNumId="41" w15:restartNumberingAfterBreak="0">
    <w:nsid w:val="605912B7"/>
    <w:multiLevelType w:val="hybridMultilevel"/>
    <w:tmpl w:val="3190B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A7569"/>
    <w:multiLevelType w:val="multilevel"/>
    <w:tmpl w:val="DE9827B8"/>
    <w:styleLink w:val="StyleOutlinenumberedLatinHeadingsArialComplexHeadi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Bidi"/>
        <w:b/>
        <w:color w:val="443030" w:themeColor="text2"/>
        <w:sz w:val="28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43" w15:restartNumberingAfterBreak="0">
    <w:nsid w:val="6F1C42E1"/>
    <w:multiLevelType w:val="hybridMultilevel"/>
    <w:tmpl w:val="54968D48"/>
    <w:lvl w:ilvl="0" w:tplc="90D832B8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2586039"/>
    <w:multiLevelType w:val="multilevel"/>
    <w:tmpl w:val="2DCAF8B0"/>
    <w:styleLink w:val="StyleBulletedLatinCourierNewLeft19cmHanging063"/>
    <w:lvl w:ilvl="0">
      <w:start w:val="2"/>
      <w:numFmt w:val="bullet"/>
      <w:lvlText w:val="̶"/>
      <w:lvlJc w:val="left"/>
      <w:pPr>
        <w:ind w:left="539" w:hanging="539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902" w:hanging="539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45" w15:restartNumberingAfterBreak="0">
    <w:nsid w:val="746A4627"/>
    <w:multiLevelType w:val="multilevel"/>
    <w:tmpl w:val="DE9827B8"/>
    <w:numStyleLink w:val="StyleOutlinenumberedLatinHeadingsArialComplexHeadi1"/>
  </w:abstractNum>
  <w:num w:numId="1" w16cid:durableId="2005664133">
    <w:abstractNumId w:val="9"/>
  </w:num>
  <w:num w:numId="2" w16cid:durableId="1590116884">
    <w:abstractNumId w:val="7"/>
  </w:num>
  <w:num w:numId="3" w16cid:durableId="80757499">
    <w:abstractNumId w:val="6"/>
  </w:num>
  <w:num w:numId="4" w16cid:durableId="2093551416">
    <w:abstractNumId w:val="5"/>
  </w:num>
  <w:num w:numId="5" w16cid:durableId="1439057815">
    <w:abstractNumId w:val="40"/>
  </w:num>
  <w:num w:numId="6" w16cid:durableId="1253706004">
    <w:abstractNumId w:val="37"/>
  </w:num>
  <w:num w:numId="7" w16cid:durableId="1747651061">
    <w:abstractNumId w:val="13"/>
  </w:num>
  <w:num w:numId="8" w16cid:durableId="121310838">
    <w:abstractNumId w:val="36"/>
  </w:num>
  <w:num w:numId="9" w16cid:durableId="631864359">
    <w:abstractNumId w:val="30"/>
  </w:num>
  <w:num w:numId="10" w16cid:durableId="1339040593">
    <w:abstractNumId w:val="44"/>
  </w:num>
  <w:num w:numId="11" w16cid:durableId="982613506">
    <w:abstractNumId w:val="43"/>
  </w:num>
  <w:num w:numId="12" w16cid:durableId="1028721223">
    <w:abstractNumId w:val="20"/>
  </w:num>
  <w:num w:numId="13" w16cid:durableId="154153559">
    <w:abstractNumId w:val="33"/>
  </w:num>
  <w:num w:numId="14" w16cid:durableId="850797951">
    <w:abstractNumId w:val="18"/>
  </w:num>
  <w:num w:numId="15" w16cid:durableId="216431406">
    <w:abstractNumId w:val="23"/>
  </w:num>
  <w:num w:numId="16" w16cid:durableId="1766220464">
    <w:abstractNumId w:val="4"/>
  </w:num>
  <w:num w:numId="17" w16cid:durableId="309791035">
    <w:abstractNumId w:val="8"/>
  </w:num>
  <w:num w:numId="18" w16cid:durableId="177042864">
    <w:abstractNumId w:val="3"/>
  </w:num>
  <w:num w:numId="19" w16cid:durableId="2086023198">
    <w:abstractNumId w:val="2"/>
  </w:num>
  <w:num w:numId="20" w16cid:durableId="805203283">
    <w:abstractNumId w:val="1"/>
  </w:num>
  <w:num w:numId="21" w16cid:durableId="341786553">
    <w:abstractNumId w:val="0"/>
  </w:num>
  <w:num w:numId="22" w16cid:durableId="454258729">
    <w:abstractNumId w:val="29"/>
  </w:num>
  <w:num w:numId="23" w16cid:durableId="427117018">
    <w:abstractNumId w:val="24"/>
  </w:num>
  <w:num w:numId="24" w16cid:durableId="1879079191">
    <w:abstractNumId w:val="22"/>
  </w:num>
  <w:num w:numId="25" w16cid:durableId="1963345987">
    <w:abstractNumId w:val="16"/>
  </w:num>
  <w:num w:numId="26" w16cid:durableId="1189568540">
    <w:abstractNumId w:val="11"/>
  </w:num>
  <w:num w:numId="27" w16cid:durableId="1654374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8001800">
    <w:abstractNumId w:val="34"/>
  </w:num>
  <w:num w:numId="29" w16cid:durableId="1705864152">
    <w:abstractNumId w:val="38"/>
  </w:num>
  <w:num w:numId="30" w16cid:durableId="2125147021">
    <w:abstractNumId w:val="42"/>
  </w:num>
  <w:num w:numId="31" w16cid:durableId="2135057298">
    <w:abstractNumId w:val="45"/>
  </w:num>
  <w:num w:numId="32" w16cid:durableId="1661344239">
    <w:abstractNumId w:val="14"/>
  </w:num>
  <w:num w:numId="33" w16cid:durableId="342634650">
    <w:abstractNumId w:val="28"/>
  </w:num>
  <w:num w:numId="34" w16cid:durableId="1968853350">
    <w:abstractNumId w:val="10"/>
  </w:num>
  <w:num w:numId="35" w16cid:durableId="1417753474">
    <w:abstractNumId w:val="25"/>
  </w:num>
  <w:num w:numId="36" w16cid:durableId="973752111">
    <w:abstractNumId w:val="21"/>
  </w:num>
  <w:num w:numId="37" w16cid:durableId="2078697196">
    <w:abstractNumId w:val="27"/>
  </w:num>
  <w:num w:numId="38" w16cid:durableId="1981154484">
    <w:abstractNumId w:val="15"/>
  </w:num>
  <w:num w:numId="39" w16cid:durableId="1950576942">
    <w:abstractNumId w:val="35"/>
  </w:num>
  <w:num w:numId="40" w16cid:durableId="339048044">
    <w:abstractNumId w:val="41"/>
  </w:num>
  <w:num w:numId="41" w16cid:durableId="113840129">
    <w:abstractNumId w:val="17"/>
  </w:num>
  <w:num w:numId="42" w16cid:durableId="1039820366">
    <w:abstractNumId w:val="26"/>
  </w:num>
  <w:num w:numId="43" w16cid:durableId="851844114">
    <w:abstractNumId w:val="12"/>
  </w:num>
  <w:num w:numId="44" w16cid:durableId="1054279979">
    <w:abstractNumId w:val="32"/>
  </w:num>
  <w:num w:numId="45" w16cid:durableId="2106882694">
    <w:abstractNumId w:val="31"/>
  </w:num>
  <w:num w:numId="46" w16cid:durableId="2050299011">
    <w:abstractNumId w:val="19"/>
  </w:num>
  <w:num w:numId="47" w16cid:durableId="1912810590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4F"/>
    <w:rsid w:val="00001EC7"/>
    <w:rsid w:val="00004409"/>
    <w:rsid w:val="000129C4"/>
    <w:rsid w:val="00014FC3"/>
    <w:rsid w:val="00015484"/>
    <w:rsid w:val="00022B38"/>
    <w:rsid w:val="00025613"/>
    <w:rsid w:val="0002676F"/>
    <w:rsid w:val="000310D5"/>
    <w:rsid w:val="00041F60"/>
    <w:rsid w:val="00042CE1"/>
    <w:rsid w:val="00044B77"/>
    <w:rsid w:val="000530C5"/>
    <w:rsid w:val="00056D81"/>
    <w:rsid w:val="00057FC5"/>
    <w:rsid w:val="00060243"/>
    <w:rsid w:val="00063824"/>
    <w:rsid w:val="00072BE4"/>
    <w:rsid w:val="00075ABB"/>
    <w:rsid w:val="000822AB"/>
    <w:rsid w:val="00083530"/>
    <w:rsid w:val="00086816"/>
    <w:rsid w:val="000913AE"/>
    <w:rsid w:val="00095255"/>
    <w:rsid w:val="00097C17"/>
    <w:rsid w:val="00097E41"/>
    <w:rsid w:val="000A0076"/>
    <w:rsid w:val="000A4006"/>
    <w:rsid w:val="000A4201"/>
    <w:rsid w:val="000A49B5"/>
    <w:rsid w:val="000A4CC3"/>
    <w:rsid w:val="000A58DB"/>
    <w:rsid w:val="000A5D1E"/>
    <w:rsid w:val="000B1802"/>
    <w:rsid w:val="000B272D"/>
    <w:rsid w:val="000C0566"/>
    <w:rsid w:val="000C207E"/>
    <w:rsid w:val="000D1B8F"/>
    <w:rsid w:val="000D320A"/>
    <w:rsid w:val="000D32CF"/>
    <w:rsid w:val="000D32FB"/>
    <w:rsid w:val="000E66FA"/>
    <w:rsid w:val="000E6F22"/>
    <w:rsid w:val="000F23EA"/>
    <w:rsid w:val="001021FE"/>
    <w:rsid w:val="0010220A"/>
    <w:rsid w:val="001023D4"/>
    <w:rsid w:val="00111071"/>
    <w:rsid w:val="00112B12"/>
    <w:rsid w:val="00120D06"/>
    <w:rsid w:val="00123A50"/>
    <w:rsid w:val="00125194"/>
    <w:rsid w:val="001253D3"/>
    <w:rsid w:val="001259F9"/>
    <w:rsid w:val="00126D59"/>
    <w:rsid w:val="0012743B"/>
    <w:rsid w:val="001316EA"/>
    <w:rsid w:val="00140296"/>
    <w:rsid w:val="001411A7"/>
    <w:rsid w:val="00145B30"/>
    <w:rsid w:val="001505F0"/>
    <w:rsid w:val="001530E7"/>
    <w:rsid w:val="001555CA"/>
    <w:rsid w:val="00155E46"/>
    <w:rsid w:val="0017348F"/>
    <w:rsid w:val="00173F52"/>
    <w:rsid w:val="001746B7"/>
    <w:rsid w:val="00177EDF"/>
    <w:rsid w:val="00187A23"/>
    <w:rsid w:val="00194A63"/>
    <w:rsid w:val="001B4690"/>
    <w:rsid w:val="001C0254"/>
    <w:rsid w:val="001C2F6C"/>
    <w:rsid w:val="001C7725"/>
    <w:rsid w:val="001D0E38"/>
    <w:rsid w:val="001E017A"/>
    <w:rsid w:val="001E3270"/>
    <w:rsid w:val="001E6028"/>
    <w:rsid w:val="001E71F1"/>
    <w:rsid w:val="001F3489"/>
    <w:rsid w:val="001F688B"/>
    <w:rsid w:val="001F71B8"/>
    <w:rsid w:val="002011EE"/>
    <w:rsid w:val="00201E04"/>
    <w:rsid w:val="00205A4B"/>
    <w:rsid w:val="00213015"/>
    <w:rsid w:val="00216FA7"/>
    <w:rsid w:val="00217C70"/>
    <w:rsid w:val="00221D25"/>
    <w:rsid w:val="00222098"/>
    <w:rsid w:val="00223CA6"/>
    <w:rsid w:val="00230678"/>
    <w:rsid w:val="00230F01"/>
    <w:rsid w:val="00237647"/>
    <w:rsid w:val="00240672"/>
    <w:rsid w:val="002429CB"/>
    <w:rsid w:val="002450C3"/>
    <w:rsid w:val="00245360"/>
    <w:rsid w:val="00245A71"/>
    <w:rsid w:val="002475B9"/>
    <w:rsid w:val="00254309"/>
    <w:rsid w:val="002552F9"/>
    <w:rsid w:val="002627A5"/>
    <w:rsid w:val="00263C74"/>
    <w:rsid w:val="00270B19"/>
    <w:rsid w:val="00275067"/>
    <w:rsid w:val="00276C39"/>
    <w:rsid w:val="00277333"/>
    <w:rsid w:val="00283666"/>
    <w:rsid w:val="00286CFE"/>
    <w:rsid w:val="002877E2"/>
    <w:rsid w:val="0029734A"/>
    <w:rsid w:val="00297813"/>
    <w:rsid w:val="002A041D"/>
    <w:rsid w:val="002A1AC0"/>
    <w:rsid w:val="002A589D"/>
    <w:rsid w:val="002A65B9"/>
    <w:rsid w:val="002A6D86"/>
    <w:rsid w:val="002A7B89"/>
    <w:rsid w:val="002B0989"/>
    <w:rsid w:val="002C038B"/>
    <w:rsid w:val="002C03B9"/>
    <w:rsid w:val="002C0A2F"/>
    <w:rsid w:val="002C11E4"/>
    <w:rsid w:val="002C1455"/>
    <w:rsid w:val="002C271E"/>
    <w:rsid w:val="002D154F"/>
    <w:rsid w:val="002D221B"/>
    <w:rsid w:val="002D5B40"/>
    <w:rsid w:val="002D7B90"/>
    <w:rsid w:val="002E08E4"/>
    <w:rsid w:val="002F4282"/>
    <w:rsid w:val="00303660"/>
    <w:rsid w:val="00311B8C"/>
    <w:rsid w:val="00315E91"/>
    <w:rsid w:val="00316595"/>
    <w:rsid w:val="003174FA"/>
    <w:rsid w:val="0032037A"/>
    <w:rsid w:val="00325310"/>
    <w:rsid w:val="00330757"/>
    <w:rsid w:val="003338E8"/>
    <w:rsid w:val="00341836"/>
    <w:rsid w:val="00341CA7"/>
    <w:rsid w:val="00341DD6"/>
    <w:rsid w:val="00347E8A"/>
    <w:rsid w:val="003535A7"/>
    <w:rsid w:val="003553A0"/>
    <w:rsid w:val="00360FA4"/>
    <w:rsid w:val="003616C5"/>
    <w:rsid w:val="00361BA6"/>
    <w:rsid w:val="00363980"/>
    <w:rsid w:val="00365E5D"/>
    <w:rsid w:val="00366480"/>
    <w:rsid w:val="003803CB"/>
    <w:rsid w:val="0038266E"/>
    <w:rsid w:val="00384E88"/>
    <w:rsid w:val="00384EFE"/>
    <w:rsid w:val="00390682"/>
    <w:rsid w:val="003920D4"/>
    <w:rsid w:val="00392943"/>
    <w:rsid w:val="003A0F34"/>
    <w:rsid w:val="003A3644"/>
    <w:rsid w:val="003A584F"/>
    <w:rsid w:val="003A7D00"/>
    <w:rsid w:val="003B5712"/>
    <w:rsid w:val="003B7D03"/>
    <w:rsid w:val="003C7799"/>
    <w:rsid w:val="003D5EC0"/>
    <w:rsid w:val="003E0710"/>
    <w:rsid w:val="003E3346"/>
    <w:rsid w:val="003F7BE7"/>
    <w:rsid w:val="00401D2A"/>
    <w:rsid w:val="0040410D"/>
    <w:rsid w:val="00407C5D"/>
    <w:rsid w:val="0041136B"/>
    <w:rsid w:val="00413364"/>
    <w:rsid w:val="004149B7"/>
    <w:rsid w:val="00420D6C"/>
    <w:rsid w:val="00420E5D"/>
    <w:rsid w:val="00420EAB"/>
    <w:rsid w:val="0042713F"/>
    <w:rsid w:val="004303BC"/>
    <w:rsid w:val="004326EA"/>
    <w:rsid w:val="00440F3F"/>
    <w:rsid w:val="00444CDB"/>
    <w:rsid w:val="00452FCD"/>
    <w:rsid w:val="00457EE1"/>
    <w:rsid w:val="004602EE"/>
    <w:rsid w:val="004609D3"/>
    <w:rsid w:val="00461040"/>
    <w:rsid w:val="00464A32"/>
    <w:rsid w:val="00465A93"/>
    <w:rsid w:val="00465B9E"/>
    <w:rsid w:val="00465E0B"/>
    <w:rsid w:val="00466372"/>
    <w:rsid w:val="004704A3"/>
    <w:rsid w:val="00470881"/>
    <w:rsid w:val="0047425A"/>
    <w:rsid w:val="00474664"/>
    <w:rsid w:val="00477164"/>
    <w:rsid w:val="00477539"/>
    <w:rsid w:val="004820C3"/>
    <w:rsid w:val="00494C6F"/>
    <w:rsid w:val="004A0C14"/>
    <w:rsid w:val="004A47A5"/>
    <w:rsid w:val="004A5BF6"/>
    <w:rsid w:val="004A6194"/>
    <w:rsid w:val="004A7094"/>
    <w:rsid w:val="004B1BC0"/>
    <w:rsid w:val="004B3724"/>
    <w:rsid w:val="004B5F48"/>
    <w:rsid w:val="004C4C5B"/>
    <w:rsid w:val="004C5C6A"/>
    <w:rsid w:val="004D264D"/>
    <w:rsid w:val="004D3925"/>
    <w:rsid w:val="004D3FC1"/>
    <w:rsid w:val="004E026D"/>
    <w:rsid w:val="004E14CE"/>
    <w:rsid w:val="004E2C9C"/>
    <w:rsid w:val="004F0D64"/>
    <w:rsid w:val="004F286D"/>
    <w:rsid w:val="004F2B23"/>
    <w:rsid w:val="004F2BF1"/>
    <w:rsid w:val="004F3CF8"/>
    <w:rsid w:val="004F5444"/>
    <w:rsid w:val="004F57E4"/>
    <w:rsid w:val="0050421B"/>
    <w:rsid w:val="0050576C"/>
    <w:rsid w:val="005077C9"/>
    <w:rsid w:val="00513C37"/>
    <w:rsid w:val="00514A49"/>
    <w:rsid w:val="00516F69"/>
    <w:rsid w:val="005204F5"/>
    <w:rsid w:val="00524D78"/>
    <w:rsid w:val="00525E6A"/>
    <w:rsid w:val="00526047"/>
    <w:rsid w:val="00527586"/>
    <w:rsid w:val="005323BF"/>
    <w:rsid w:val="00532C97"/>
    <w:rsid w:val="005331A8"/>
    <w:rsid w:val="00533F29"/>
    <w:rsid w:val="00534035"/>
    <w:rsid w:val="00534454"/>
    <w:rsid w:val="005379E2"/>
    <w:rsid w:val="00542B5C"/>
    <w:rsid w:val="00556AED"/>
    <w:rsid w:val="005572BC"/>
    <w:rsid w:val="00557542"/>
    <w:rsid w:val="005602FB"/>
    <w:rsid w:val="00562F23"/>
    <w:rsid w:val="00563B82"/>
    <w:rsid w:val="0056417A"/>
    <w:rsid w:val="005653CB"/>
    <w:rsid w:val="00567DFC"/>
    <w:rsid w:val="00574AFA"/>
    <w:rsid w:val="005779B4"/>
    <w:rsid w:val="0058159A"/>
    <w:rsid w:val="005817C5"/>
    <w:rsid w:val="00582022"/>
    <w:rsid w:val="00582E53"/>
    <w:rsid w:val="00587885"/>
    <w:rsid w:val="00587947"/>
    <w:rsid w:val="0059411C"/>
    <w:rsid w:val="00595DC4"/>
    <w:rsid w:val="005A0F58"/>
    <w:rsid w:val="005A4164"/>
    <w:rsid w:val="005B2250"/>
    <w:rsid w:val="005B2730"/>
    <w:rsid w:val="005B5C1E"/>
    <w:rsid w:val="005B704C"/>
    <w:rsid w:val="005D039A"/>
    <w:rsid w:val="005D43F4"/>
    <w:rsid w:val="005D4BD7"/>
    <w:rsid w:val="005D59A7"/>
    <w:rsid w:val="005E344B"/>
    <w:rsid w:val="005E4512"/>
    <w:rsid w:val="005F1448"/>
    <w:rsid w:val="005F1E82"/>
    <w:rsid w:val="005F2E97"/>
    <w:rsid w:val="005F32A7"/>
    <w:rsid w:val="005F3533"/>
    <w:rsid w:val="00602C15"/>
    <w:rsid w:val="00605567"/>
    <w:rsid w:val="00606547"/>
    <w:rsid w:val="00611FD8"/>
    <w:rsid w:val="00613DDE"/>
    <w:rsid w:val="0061400E"/>
    <w:rsid w:val="00622D39"/>
    <w:rsid w:val="00623B7F"/>
    <w:rsid w:val="00624702"/>
    <w:rsid w:val="00630F42"/>
    <w:rsid w:val="006414DD"/>
    <w:rsid w:val="00642DED"/>
    <w:rsid w:val="006430F1"/>
    <w:rsid w:val="006436C9"/>
    <w:rsid w:val="00644687"/>
    <w:rsid w:val="006451FF"/>
    <w:rsid w:val="00653530"/>
    <w:rsid w:val="00654424"/>
    <w:rsid w:val="00665644"/>
    <w:rsid w:val="006775D4"/>
    <w:rsid w:val="00683328"/>
    <w:rsid w:val="00685B8F"/>
    <w:rsid w:val="0069230C"/>
    <w:rsid w:val="006978A0"/>
    <w:rsid w:val="006A1408"/>
    <w:rsid w:val="006A3699"/>
    <w:rsid w:val="006B1D89"/>
    <w:rsid w:val="006B5664"/>
    <w:rsid w:val="006B58B9"/>
    <w:rsid w:val="006B7D0A"/>
    <w:rsid w:val="006C33F0"/>
    <w:rsid w:val="006C5A43"/>
    <w:rsid w:val="006C66B5"/>
    <w:rsid w:val="006D2B04"/>
    <w:rsid w:val="006D45D5"/>
    <w:rsid w:val="006D611F"/>
    <w:rsid w:val="006E1E25"/>
    <w:rsid w:val="006E41F3"/>
    <w:rsid w:val="006F7037"/>
    <w:rsid w:val="00702328"/>
    <w:rsid w:val="00705AC7"/>
    <w:rsid w:val="00711475"/>
    <w:rsid w:val="00711BF8"/>
    <w:rsid w:val="0071584B"/>
    <w:rsid w:val="00724EC0"/>
    <w:rsid w:val="007256FA"/>
    <w:rsid w:val="00725719"/>
    <w:rsid w:val="00730853"/>
    <w:rsid w:val="00731CC2"/>
    <w:rsid w:val="00734196"/>
    <w:rsid w:val="007406AA"/>
    <w:rsid w:val="00741B1E"/>
    <w:rsid w:val="0074244F"/>
    <w:rsid w:val="00742F24"/>
    <w:rsid w:val="00750E63"/>
    <w:rsid w:val="00766CD1"/>
    <w:rsid w:val="00772C5D"/>
    <w:rsid w:val="00776236"/>
    <w:rsid w:val="007822D0"/>
    <w:rsid w:val="00782CCA"/>
    <w:rsid w:val="007936E3"/>
    <w:rsid w:val="00795B43"/>
    <w:rsid w:val="007A00B2"/>
    <w:rsid w:val="007A0465"/>
    <w:rsid w:val="007A0CF9"/>
    <w:rsid w:val="007A145C"/>
    <w:rsid w:val="007A3B56"/>
    <w:rsid w:val="007A5B63"/>
    <w:rsid w:val="007B04A0"/>
    <w:rsid w:val="007B1FCB"/>
    <w:rsid w:val="007B22F7"/>
    <w:rsid w:val="007B3195"/>
    <w:rsid w:val="007B33CC"/>
    <w:rsid w:val="007B43DC"/>
    <w:rsid w:val="007B4711"/>
    <w:rsid w:val="007B485A"/>
    <w:rsid w:val="007B7561"/>
    <w:rsid w:val="007C1DEA"/>
    <w:rsid w:val="007C2194"/>
    <w:rsid w:val="007C617D"/>
    <w:rsid w:val="007C6D2F"/>
    <w:rsid w:val="007D50DD"/>
    <w:rsid w:val="007E120D"/>
    <w:rsid w:val="007E44E5"/>
    <w:rsid w:val="007E44E8"/>
    <w:rsid w:val="007E464C"/>
    <w:rsid w:val="007E5346"/>
    <w:rsid w:val="00800F06"/>
    <w:rsid w:val="0080214D"/>
    <w:rsid w:val="008026C4"/>
    <w:rsid w:val="00803B0A"/>
    <w:rsid w:val="008113C8"/>
    <w:rsid w:val="008139C1"/>
    <w:rsid w:val="00820629"/>
    <w:rsid w:val="00826DCF"/>
    <w:rsid w:val="00831202"/>
    <w:rsid w:val="008317E5"/>
    <w:rsid w:val="0083182E"/>
    <w:rsid w:val="00831EF0"/>
    <w:rsid w:val="0083473E"/>
    <w:rsid w:val="0083574A"/>
    <w:rsid w:val="008376CD"/>
    <w:rsid w:val="00841C02"/>
    <w:rsid w:val="008449CD"/>
    <w:rsid w:val="008462DE"/>
    <w:rsid w:val="0085369B"/>
    <w:rsid w:val="0086050A"/>
    <w:rsid w:val="0086276D"/>
    <w:rsid w:val="00863D5E"/>
    <w:rsid w:val="008677AF"/>
    <w:rsid w:val="00870E83"/>
    <w:rsid w:val="00874AAD"/>
    <w:rsid w:val="00874D44"/>
    <w:rsid w:val="00877DA5"/>
    <w:rsid w:val="0088092E"/>
    <w:rsid w:val="00880F69"/>
    <w:rsid w:val="008820F6"/>
    <w:rsid w:val="008826E6"/>
    <w:rsid w:val="008842C1"/>
    <w:rsid w:val="00893D1A"/>
    <w:rsid w:val="00893F9B"/>
    <w:rsid w:val="00894B5D"/>
    <w:rsid w:val="00896AA3"/>
    <w:rsid w:val="008A02EA"/>
    <w:rsid w:val="008A08BC"/>
    <w:rsid w:val="008A4181"/>
    <w:rsid w:val="008B14CF"/>
    <w:rsid w:val="008B1A83"/>
    <w:rsid w:val="008D03BA"/>
    <w:rsid w:val="008D33EF"/>
    <w:rsid w:val="008D4A5F"/>
    <w:rsid w:val="008D61B6"/>
    <w:rsid w:val="008E5E41"/>
    <w:rsid w:val="008E6A27"/>
    <w:rsid w:val="00906752"/>
    <w:rsid w:val="00912934"/>
    <w:rsid w:val="00915C63"/>
    <w:rsid w:val="00917029"/>
    <w:rsid w:val="00917D9B"/>
    <w:rsid w:val="00921CB3"/>
    <w:rsid w:val="00924C82"/>
    <w:rsid w:val="0092660D"/>
    <w:rsid w:val="00926CB1"/>
    <w:rsid w:val="00935915"/>
    <w:rsid w:val="00935E9D"/>
    <w:rsid w:val="00950264"/>
    <w:rsid w:val="00950BE2"/>
    <w:rsid w:val="00961657"/>
    <w:rsid w:val="0096568E"/>
    <w:rsid w:val="009674B4"/>
    <w:rsid w:val="009711DD"/>
    <w:rsid w:val="00972D5B"/>
    <w:rsid w:val="00976A36"/>
    <w:rsid w:val="009815AA"/>
    <w:rsid w:val="00984F0C"/>
    <w:rsid w:val="00985A4E"/>
    <w:rsid w:val="0099118D"/>
    <w:rsid w:val="00995C2B"/>
    <w:rsid w:val="009A1AC8"/>
    <w:rsid w:val="009A203F"/>
    <w:rsid w:val="009B02D1"/>
    <w:rsid w:val="009B06C9"/>
    <w:rsid w:val="009B1314"/>
    <w:rsid w:val="009B1AA5"/>
    <w:rsid w:val="009B3A9F"/>
    <w:rsid w:val="009C137D"/>
    <w:rsid w:val="009C1718"/>
    <w:rsid w:val="009C2218"/>
    <w:rsid w:val="009C37B9"/>
    <w:rsid w:val="009C71D5"/>
    <w:rsid w:val="009D0D69"/>
    <w:rsid w:val="009D6553"/>
    <w:rsid w:val="009D7F58"/>
    <w:rsid w:val="009E0C25"/>
    <w:rsid w:val="009E1A6C"/>
    <w:rsid w:val="009E6766"/>
    <w:rsid w:val="009F4393"/>
    <w:rsid w:val="009F68AD"/>
    <w:rsid w:val="00A015DE"/>
    <w:rsid w:val="00A02EA3"/>
    <w:rsid w:val="00A03D5D"/>
    <w:rsid w:val="00A055A3"/>
    <w:rsid w:val="00A05A2D"/>
    <w:rsid w:val="00A1016E"/>
    <w:rsid w:val="00A17C74"/>
    <w:rsid w:val="00A23764"/>
    <w:rsid w:val="00A26DF5"/>
    <w:rsid w:val="00A27840"/>
    <w:rsid w:val="00A329F4"/>
    <w:rsid w:val="00A407D8"/>
    <w:rsid w:val="00A4421F"/>
    <w:rsid w:val="00A444F9"/>
    <w:rsid w:val="00A457FE"/>
    <w:rsid w:val="00A470ED"/>
    <w:rsid w:val="00A5273A"/>
    <w:rsid w:val="00A55000"/>
    <w:rsid w:val="00A55A2F"/>
    <w:rsid w:val="00A6091E"/>
    <w:rsid w:val="00A678D1"/>
    <w:rsid w:val="00A67B13"/>
    <w:rsid w:val="00A730DB"/>
    <w:rsid w:val="00A73E9F"/>
    <w:rsid w:val="00A81532"/>
    <w:rsid w:val="00A82FF5"/>
    <w:rsid w:val="00A8320D"/>
    <w:rsid w:val="00A91B02"/>
    <w:rsid w:val="00A91E0F"/>
    <w:rsid w:val="00A93370"/>
    <w:rsid w:val="00AA016D"/>
    <w:rsid w:val="00AA394F"/>
    <w:rsid w:val="00AB085C"/>
    <w:rsid w:val="00AB488C"/>
    <w:rsid w:val="00AB7721"/>
    <w:rsid w:val="00AC0C14"/>
    <w:rsid w:val="00AC0E22"/>
    <w:rsid w:val="00AC3A2F"/>
    <w:rsid w:val="00AC749F"/>
    <w:rsid w:val="00AD1533"/>
    <w:rsid w:val="00AD157B"/>
    <w:rsid w:val="00AD2871"/>
    <w:rsid w:val="00AD35C9"/>
    <w:rsid w:val="00AD5C68"/>
    <w:rsid w:val="00AE00EC"/>
    <w:rsid w:val="00AE307F"/>
    <w:rsid w:val="00AE7D1B"/>
    <w:rsid w:val="00AF2F11"/>
    <w:rsid w:val="00AF4F22"/>
    <w:rsid w:val="00B02B52"/>
    <w:rsid w:val="00B03B19"/>
    <w:rsid w:val="00B06A9B"/>
    <w:rsid w:val="00B14291"/>
    <w:rsid w:val="00B14602"/>
    <w:rsid w:val="00B14A1F"/>
    <w:rsid w:val="00B15AE8"/>
    <w:rsid w:val="00B16F8A"/>
    <w:rsid w:val="00B25013"/>
    <w:rsid w:val="00B275C8"/>
    <w:rsid w:val="00B277C1"/>
    <w:rsid w:val="00B27819"/>
    <w:rsid w:val="00B315CD"/>
    <w:rsid w:val="00B34191"/>
    <w:rsid w:val="00B36488"/>
    <w:rsid w:val="00B37F8D"/>
    <w:rsid w:val="00B437EB"/>
    <w:rsid w:val="00B47EC7"/>
    <w:rsid w:val="00B546E9"/>
    <w:rsid w:val="00B54ABC"/>
    <w:rsid w:val="00B64584"/>
    <w:rsid w:val="00B72421"/>
    <w:rsid w:val="00B740F1"/>
    <w:rsid w:val="00B751E2"/>
    <w:rsid w:val="00B77265"/>
    <w:rsid w:val="00B81B34"/>
    <w:rsid w:val="00B84D3D"/>
    <w:rsid w:val="00B91A3D"/>
    <w:rsid w:val="00B974E8"/>
    <w:rsid w:val="00BA14D7"/>
    <w:rsid w:val="00BA4B02"/>
    <w:rsid w:val="00BA7D4E"/>
    <w:rsid w:val="00BC24C0"/>
    <w:rsid w:val="00BC7BCF"/>
    <w:rsid w:val="00BD5C30"/>
    <w:rsid w:val="00BD779F"/>
    <w:rsid w:val="00BE1E67"/>
    <w:rsid w:val="00BE5ECD"/>
    <w:rsid w:val="00BF02FD"/>
    <w:rsid w:val="00C01F14"/>
    <w:rsid w:val="00C04155"/>
    <w:rsid w:val="00C06697"/>
    <w:rsid w:val="00C105E4"/>
    <w:rsid w:val="00C204BD"/>
    <w:rsid w:val="00C2443C"/>
    <w:rsid w:val="00C2460D"/>
    <w:rsid w:val="00C31277"/>
    <w:rsid w:val="00C319B6"/>
    <w:rsid w:val="00C31AF2"/>
    <w:rsid w:val="00C3520D"/>
    <w:rsid w:val="00C405CB"/>
    <w:rsid w:val="00C42854"/>
    <w:rsid w:val="00C4545E"/>
    <w:rsid w:val="00C45E8B"/>
    <w:rsid w:val="00C4621C"/>
    <w:rsid w:val="00C50BF9"/>
    <w:rsid w:val="00C51831"/>
    <w:rsid w:val="00C57A76"/>
    <w:rsid w:val="00C608EC"/>
    <w:rsid w:val="00C60C2D"/>
    <w:rsid w:val="00C65647"/>
    <w:rsid w:val="00C66D45"/>
    <w:rsid w:val="00C71B9E"/>
    <w:rsid w:val="00C72AD9"/>
    <w:rsid w:val="00C735EA"/>
    <w:rsid w:val="00C74255"/>
    <w:rsid w:val="00C744BD"/>
    <w:rsid w:val="00C76302"/>
    <w:rsid w:val="00C76EBA"/>
    <w:rsid w:val="00C80F3C"/>
    <w:rsid w:val="00C85C4A"/>
    <w:rsid w:val="00C975F7"/>
    <w:rsid w:val="00CA5DAD"/>
    <w:rsid w:val="00CA7660"/>
    <w:rsid w:val="00CB1695"/>
    <w:rsid w:val="00CB17F2"/>
    <w:rsid w:val="00CB2564"/>
    <w:rsid w:val="00CB4B82"/>
    <w:rsid w:val="00CC0205"/>
    <w:rsid w:val="00CC63B2"/>
    <w:rsid w:val="00CC7505"/>
    <w:rsid w:val="00CD21DD"/>
    <w:rsid w:val="00CD2A8E"/>
    <w:rsid w:val="00CD2D4F"/>
    <w:rsid w:val="00CD6177"/>
    <w:rsid w:val="00CD6476"/>
    <w:rsid w:val="00CD7BA9"/>
    <w:rsid w:val="00CE47FC"/>
    <w:rsid w:val="00CE60E8"/>
    <w:rsid w:val="00CF0CC1"/>
    <w:rsid w:val="00CF41B7"/>
    <w:rsid w:val="00CF43D8"/>
    <w:rsid w:val="00CF49AC"/>
    <w:rsid w:val="00CF51CE"/>
    <w:rsid w:val="00CF75AD"/>
    <w:rsid w:val="00CF7B08"/>
    <w:rsid w:val="00D01D9A"/>
    <w:rsid w:val="00D1027A"/>
    <w:rsid w:val="00D10663"/>
    <w:rsid w:val="00D12DCC"/>
    <w:rsid w:val="00D14EAD"/>
    <w:rsid w:val="00D16E4D"/>
    <w:rsid w:val="00D17ECD"/>
    <w:rsid w:val="00D20338"/>
    <w:rsid w:val="00D23E57"/>
    <w:rsid w:val="00D25D5E"/>
    <w:rsid w:val="00D26766"/>
    <w:rsid w:val="00D30929"/>
    <w:rsid w:val="00D32D91"/>
    <w:rsid w:val="00D33C3E"/>
    <w:rsid w:val="00D35F18"/>
    <w:rsid w:val="00D374C5"/>
    <w:rsid w:val="00D431A5"/>
    <w:rsid w:val="00D46EE9"/>
    <w:rsid w:val="00D51DAD"/>
    <w:rsid w:val="00D60914"/>
    <w:rsid w:val="00D62289"/>
    <w:rsid w:val="00D74476"/>
    <w:rsid w:val="00D90A9D"/>
    <w:rsid w:val="00D92FE0"/>
    <w:rsid w:val="00D93B3E"/>
    <w:rsid w:val="00D94381"/>
    <w:rsid w:val="00D9573B"/>
    <w:rsid w:val="00D96556"/>
    <w:rsid w:val="00D96F66"/>
    <w:rsid w:val="00DA41BB"/>
    <w:rsid w:val="00DB4546"/>
    <w:rsid w:val="00DB4A0A"/>
    <w:rsid w:val="00DB752B"/>
    <w:rsid w:val="00DC151A"/>
    <w:rsid w:val="00DD00FA"/>
    <w:rsid w:val="00DD0978"/>
    <w:rsid w:val="00DE364D"/>
    <w:rsid w:val="00DE6EBF"/>
    <w:rsid w:val="00DF3993"/>
    <w:rsid w:val="00DF7ED8"/>
    <w:rsid w:val="00E00C03"/>
    <w:rsid w:val="00E0182D"/>
    <w:rsid w:val="00E022B8"/>
    <w:rsid w:val="00E023E3"/>
    <w:rsid w:val="00E03C8D"/>
    <w:rsid w:val="00E065CA"/>
    <w:rsid w:val="00E07F2A"/>
    <w:rsid w:val="00E13F1B"/>
    <w:rsid w:val="00E13F3B"/>
    <w:rsid w:val="00E13FC6"/>
    <w:rsid w:val="00E15F4E"/>
    <w:rsid w:val="00E2053D"/>
    <w:rsid w:val="00E2433D"/>
    <w:rsid w:val="00E27133"/>
    <w:rsid w:val="00E27704"/>
    <w:rsid w:val="00E3122A"/>
    <w:rsid w:val="00E317A1"/>
    <w:rsid w:val="00E37EF6"/>
    <w:rsid w:val="00E40113"/>
    <w:rsid w:val="00E41136"/>
    <w:rsid w:val="00E42B10"/>
    <w:rsid w:val="00E44C29"/>
    <w:rsid w:val="00E45625"/>
    <w:rsid w:val="00E45E94"/>
    <w:rsid w:val="00E47122"/>
    <w:rsid w:val="00E5391F"/>
    <w:rsid w:val="00E56433"/>
    <w:rsid w:val="00E569EA"/>
    <w:rsid w:val="00E61D84"/>
    <w:rsid w:val="00E66087"/>
    <w:rsid w:val="00E672BD"/>
    <w:rsid w:val="00E70259"/>
    <w:rsid w:val="00E70A0A"/>
    <w:rsid w:val="00E72819"/>
    <w:rsid w:val="00E77777"/>
    <w:rsid w:val="00E77B09"/>
    <w:rsid w:val="00E81C1D"/>
    <w:rsid w:val="00E8298C"/>
    <w:rsid w:val="00E91844"/>
    <w:rsid w:val="00E93AC5"/>
    <w:rsid w:val="00E95B79"/>
    <w:rsid w:val="00E976F4"/>
    <w:rsid w:val="00EA4698"/>
    <w:rsid w:val="00EA645A"/>
    <w:rsid w:val="00EB0097"/>
    <w:rsid w:val="00EB1F61"/>
    <w:rsid w:val="00EB5D82"/>
    <w:rsid w:val="00EC5970"/>
    <w:rsid w:val="00ED42D8"/>
    <w:rsid w:val="00ED4824"/>
    <w:rsid w:val="00EE18C4"/>
    <w:rsid w:val="00EE31FF"/>
    <w:rsid w:val="00EF1FA9"/>
    <w:rsid w:val="00EF4080"/>
    <w:rsid w:val="00EF75A6"/>
    <w:rsid w:val="00F01F0F"/>
    <w:rsid w:val="00F127CB"/>
    <w:rsid w:val="00F127DD"/>
    <w:rsid w:val="00F15E3B"/>
    <w:rsid w:val="00F16534"/>
    <w:rsid w:val="00F171F1"/>
    <w:rsid w:val="00F21CC5"/>
    <w:rsid w:val="00F23B7C"/>
    <w:rsid w:val="00F23CD0"/>
    <w:rsid w:val="00F43884"/>
    <w:rsid w:val="00F44AB3"/>
    <w:rsid w:val="00F47B4A"/>
    <w:rsid w:val="00F55A04"/>
    <w:rsid w:val="00F5756D"/>
    <w:rsid w:val="00F661B4"/>
    <w:rsid w:val="00F71090"/>
    <w:rsid w:val="00F710B0"/>
    <w:rsid w:val="00F72D83"/>
    <w:rsid w:val="00F72DA0"/>
    <w:rsid w:val="00F7524D"/>
    <w:rsid w:val="00F80066"/>
    <w:rsid w:val="00F81BF2"/>
    <w:rsid w:val="00F83993"/>
    <w:rsid w:val="00F915DF"/>
    <w:rsid w:val="00F931A5"/>
    <w:rsid w:val="00FA159D"/>
    <w:rsid w:val="00FA1675"/>
    <w:rsid w:val="00FB1A31"/>
    <w:rsid w:val="00FB1F47"/>
    <w:rsid w:val="00FB6A38"/>
    <w:rsid w:val="00FB71BD"/>
    <w:rsid w:val="00FB7D65"/>
    <w:rsid w:val="00FC0D68"/>
    <w:rsid w:val="00FC6C61"/>
    <w:rsid w:val="00FC7FA0"/>
    <w:rsid w:val="00FD06D1"/>
    <w:rsid w:val="00FD711D"/>
    <w:rsid w:val="00FD7503"/>
    <w:rsid w:val="00FE1DC8"/>
    <w:rsid w:val="00FF1011"/>
    <w:rsid w:val="00FF1B90"/>
    <w:rsid w:val="00FF2479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B55B2"/>
  <w15:chartTrackingRefBased/>
  <w15:docId w15:val="{343E637E-4202-407C-918E-A1216DE9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body copy"/>
    <w:qFormat/>
    <w:rsid w:val="009674B4"/>
    <w:pPr>
      <w:keepLines/>
      <w:tabs>
        <w:tab w:val="left" w:pos="1843"/>
      </w:tabs>
      <w:spacing w:after="0" w:line="240" w:lineRule="auto"/>
    </w:pPr>
    <w:rPr>
      <w:rFonts w:ascii="Montserrat" w:hAnsi="Montserrat"/>
      <w:color w:val="443030" w:themeColor="text1"/>
    </w:rPr>
  </w:style>
  <w:style w:type="paragraph" w:styleId="Heading1">
    <w:name w:val="heading 1"/>
    <w:next w:val="Normal"/>
    <w:link w:val="Heading1Char"/>
    <w:uiPriority w:val="1"/>
    <w:qFormat/>
    <w:rsid w:val="00C975F7"/>
    <w:pPr>
      <w:spacing w:after="360" w:line="240" w:lineRule="auto"/>
      <w:outlineLvl w:val="0"/>
    </w:pPr>
    <w:rPr>
      <w:rFonts w:ascii="Kollektif" w:hAnsi="Kollektif"/>
      <w:b/>
      <w:color w:val="443030" w:themeColor="text2"/>
      <w:sz w:val="76"/>
      <w:szCs w:val="56"/>
    </w:rPr>
  </w:style>
  <w:style w:type="paragraph" w:styleId="Heading2">
    <w:name w:val="heading 2"/>
    <w:next w:val="Normal"/>
    <w:link w:val="Heading2Char"/>
    <w:uiPriority w:val="1"/>
    <w:unhideWhenUsed/>
    <w:qFormat/>
    <w:rsid w:val="00665644"/>
    <w:pPr>
      <w:pBdr>
        <w:top w:val="single" w:sz="18" w:space="9" w:color="443030" w:themeColor="text2"/>
      </w:pBdr>
      <w:spacing w:before="720" w:after="400"/>
      <w:outlineLvl w:val="1"/>
    </w:pPr>
    <w:rPr>
      <w:rFonts w:ascii="Kollektif" w:hAnsi="Kollektif"/>
      <w:b/>
      <w:bCs/>
      <w:color w:val="443030" w:themeColor="tex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3553A0"/>
    <w:pPr>
      <w:pBdr>
        <w:top w:val="none" w:sz="0" w:space="0" w:color="auto"/>
      </w:pBdr>
      <w:spacing w:before="240" w:after="0" w:line="240" w:lineRule="auto"/>
      <w:outlineLvl w:val="2"/>
    </w:pPr>
    <w:rPr>
      <w:sz w:val="26"/>
      <w:szCs w:val="26"/>
    </w:rPr>
  </w:style>
  <w:style w:type="paragraph" w:styleId="Heading4">
    <w:name w:val="heading 4"/>
    <w:aliases w:val="Box Heading (on dark)"/>
    <w:basedOn w:val="Boxheadingonlight"/>
    <w:next w:val="Normal"/>
    <w:link w:val="Heading4Char"/>
    <w:uiPriority w:val="1"/>
    <w:unhideWhenUsed/>
    <w:qFormat/>
    <w:rsid w:val="00B546E9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  <w:outlineLvl w:val="3"/>
    </w:pPr>
    <w:rPr>
      <w:color w:val="F5F7F2" w:themeColor="background2"/>
    </w:rPr>
  </w:style>
  <w:style w:type="paragraph" w:styleId="Heading5">
    <w:name w:val="heading 5"/>
    <w:basedOn w:val="Normal"/>
    <w:next w:val="Normal"/>
    <w:link w:val="Heading5Char1"/>
    <w:uiPriority w:val="9"/>
    <w:unhideWhenUsed/>
    <w:rsid w:val="004E2C9C"/>
    <w:pPr>
      <w:keepNext/>
      <w:spacing w:before="1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rsid w:val="004E2C9C"/>
    <w:pPr>
      <w:keepNext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03"/>
    <w:pPr>
      <w:keepNext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2003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647"/>
    <w:rPr>
      <w:color w:val="FFFFFF" w:themeColor="hyperlink"/>
      <w:u w:val="single"/>
    </w:rPr>
  </w:style>
  <w:style w:type="paragraph" w:customStyle="1" w:styleId="UWTOCHeading">
    <w:name w:val="UW TOC Heading"/>
    <w:rsid w:val="00F661B4"/>
    <w:rPr>
      <w:rFonts w:ascii="Kollektif" w:hAnsi="Kollektif"/>
      <w:b/>
      <w:color w:val="443030" w:themeColor="text2"/>
      <w:sz w:val="76"/>
      <w:szCs w:val="56"/>
    </w:rPr>
  </w:style>
  <w:style w:type="paragraph" w:customStyle="1" w:styleId="UWCoverPageHeading">
    <w:name w:val="UW Cover Page Heading"/>
    <w:qFormat/>
    <w:rsid w:val="00F661B4"/>
    <w:pPr>
      <w:ind w:left="709"/>
    </w:pPr>
    <w:rPr>
      <w:rFonts w:ascii="Kollektif" w:hAnsi="Kollektif"/>
      <w:b/>
      <w:color w:val="443030" w:themeColor="text2"/>
      <w:sz w:val="7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A470ED"/>
    <w:pPr>
      <w:tabs>
        <w:tab w:val="clear" w:pos="1843"/>
      </w:tabs>
      <w:spacing w:after="100"/>
      <w:ind w:left="660"/>
    </w:pPr>
  </w:style>
  <w:style w:type="paragraph" w:styleId="Footer">
    <w:name w:val="footer"/>
    <w:basedOn w:val="Normal"/>
    <w:link w:val="FooterChar"/>
    <w:uiPriority w:val="99"/>
    <w:unhideWhenUsed/>
    <w:rsid w:val="00A26DF5"/>
    <w:pPr>
      <w:tabs>
        <w:tab w:val="center" w:pos="4513"/>
        <w:tab w:val="right" w:pos="9026"/>
      </w:tabs>
    </w:pPr>
    <w:rPr>
      <w:color w:val="443030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26DF5"/>
    <w:rPr>
      <w:color w:val="443030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C975F7"/>
    <w:rPr>
      <w:rFonts w:ascii="Kollektif" w:hAnsi="Kollektif"/>
      <w:b/>
      <w:color w:val="443030" w:themeColor="text2"/>
      <w:sz w:val="7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665644"/>
    <w:rPr>
      <w:rFonts w:ascii="Kollektif" w:hAnsi="Kollektif"/>
      <w:b/>
      <w:bCs/>
      <w:color w:val="443030" w:themeColor="tex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3553A0"/>
    <w:rPr>
      <w:rFonts w:ascii="Kollektif" w:hAnsi="Kollektif"/>
      <w:b/>
      <w:bCs/>
      <w:color w:val="443030" w:themeColor="text2"/>
      <w:sz w:val="26"/>
      <w:szCs w:val="26"/>
    </w:rPr>
  </w:style>
  <w:style w:type="character" w:customStyle="1" w:styleId="Heading4Char">
    <w:name w:val="Heading 4 Char"/>
    <w:aliases w:val="Box Heading (on dark) Char"/>
    <w:basedOn w:val="DefaultParagraphFont"/>
    <w:link w:val="Heading4"/>
    <w:uiPriority w:val="1"/>
    <w:rsid w:val="00B546E9"/>
    <w:rPr>
      <w:rFonts w:ascii="Kollektif" w:hAnsi="Kollektif"/>
      <w:b/>
      <w:bCs/>
      <w:color w:val="F5F7F2" w:themeColor="background2"/>
      <w:sz w:val="26"/>
      <w:szCs w:val="26"/>
      <w:shd w:val="clear" w:color="auto" w:fill="443030" w:themeFill="text2"/>
    </w:rPr>
  </w:style>
  <w:style w:type="table" w:styleId="ListTable3">
    <w:name w:val="List Table 3"/>
    <w:basedOn w:val="TableNormal"/>
    <w:uiPriority w:val="48"/>
    <w:rsid w:val="004F3CF8"/>
    <w:pPr>
      <w:spacing w:after="0" w:line="240" w:lineRule="auto"/>
    </w:pPr>
    <w:tblPr>
      <w:tblStyleRowBandSize w:val="1"/>
      <w:tblStyleColBandSize w:val="1"/>
      <w:tblBorders>
        <w:top w:val="single" w:sz="4" w:space="0" w:color="443030" w:themeColor="text1"/>
        <w:left w:val="single" w:sz="4" w:space="0" w:color="443030" w:themeColor="text1"/>
        <w:bottom w:val="single" w:sz="4" w:space="0" w:color="443030" w:themeColor="text1"/>
        <w:right w:val="single" w:sz="4" w:space="0" w:color="44303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3030" w:themeFill="text1"/>
      </w:tcPr>
    </w:tblStylePr>
    <w:tblStylePr w:type="lastRow">
      <w:rPr>
        <w:b/>
        <w:bCs/>
      </w:rPr>
      <w:tblPr/>
      <w:tcPr>
        <w:tcBorders>
          <w:top w:val="double" w:sz="4" w:space="0" w:color="44303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3030" w:themeColor="text1"/>
          <w:right w:val="single" w:sz="4" w:space="0" w:color="443030" w:themeColor="text1"/>
        </w:tcBorders>
      </w:tcPr>
    </w:tblStylePr>
    <w:tblStylePr w:type="band1Horz">
      <w:tblPr/>
      <w:tcPr>
        <w:tcBorders>
          <w:top w:val="single" w:sz="4" w:space="0" w:color="443030" w:themeColor="text1"/>
          <w:bottom w:val="single" w:sz="4" w:space="0" w:color="44303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3030" w:themeColor="text1"/>
          <w:left w:val="nil"/>
        </w:tcBorders>
      </w:tcPr>
    </w:tblStylePr>
    <w:tblStylePr w:type="swCell">
      <w:tblPr/>
      <w:tcPr>
        <w:tcBorders>
          <w:top w:val="double" w:sz="4" w:space="0" w:color="443030" w:themeColor="text1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D3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A470ED"/>
    <w:pPr>
      <w:tabs>
        <w:tab w:val="clear" w:pos="1843"/>
      </w:tabs>
      <w:spacing w:after="100"/>
      <w:ind w:left="440"/>
    </w:pPr>
  </w:style>
  <w:style w:type="character" w:styleId="FootnoteReference">
    <w:name w:val="footnote reference"/>
    <w:basedOn w:val="DefaultParagraphFont"/>
    <w:uiPriority w:val="99"/>
    <w:semiHidden/>
    <w:unhideWhenUsed/>
    <w:rsid w:val="0038266E"/>
    <w:rPr>
      <w:vertAlign w:val="superscript"/>
    </w:rPr>
  </w:style>
  <w:style w:type="table" w:styleId="ListTable3-Accent1">
    <w:name w:val="List Table 3 Accent 1"/>
    <w:basedOn w:val="TableNormal"/>
    <w:uiPriority w:val="48"/>
    <w:rsid w:val="004F3CF8"/>
    <w:pPr>
      <w:spacing w:after="0" w:line="240" w:lineRule="auto"/>
    </w:pPr>
    <w:tblPr>
      <w:tblStyleRowBandSize w:val="1"/>
      <w:tblStyleColBandSize w:val="1"/>
      <w:tblBorders>
        <w:top w:val="single" w:sz="4" w:space="0" w:color="E6007E" w:themeColor="accent1"/>
        <w:left w:val="single" w:sz="4" w:space="0" w:color="E6007E" w:themeColor="accent1"/>
        <w:bottom w:val="single" w:sz="4" w:space="0" w:color="E6007E" w:themeColor="accent1"/>
        <w:right w:val="single" w:sz="4" w:space="0" w:color="E6007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007E" w:themeFill="accent1"/>
      </w:tcPr>
    </w:tblStylePr>
    <w:tblStylePr w:type="lastRow">
      <w:rPr>
        <w:b/>
        <w:bCs/>
      </w:rPr>
      <w:tblPr/>
      <w:tcPr>
        <w:tcBorders>
          <w:top w:val="double" w:sz="4" w:space="0" w:color="E6007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007E" w:themeColor="accent1"/>
          <w:right w:val="single" w:sz="4" w:space="0" w:color="E6007E" w:themeColor="accent1"/>
        </w:tcBorders>
      </w:tcPr>
    </w:tblStylePr>
    <w:tblStylePr w:type="band1Horz">
      <w:tblPr/>
      <w:tcPr>
        <w:tcBorders>
          <w:top w:val="single" w:sz="4" w:space="0" w:color="E6007E" w:themeColor="accent1"/>
          <w:bottom w:val="single" w:sz="4" w:space="0" w:color="E6007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007E" w:themeColor="accent1"/>
          <w:left w:val="nil"/>
        </w:tcBorders>
      </w:tcPr>
    </w:tblStylePr>
    <w:tblStylePr w:type="swCell">
      <w:tblPr/>
      <w:tcPr>
        <w:tcBorders>
          <w:top w:val="double" w:sz="4" w:space="0" w:color="E6007E" w:themeColor="accent1"/>
          <w:right w:val="nil"/>
        </w:tcBorders>
      </w:tcPr>
    </w:tblStylePr>
  </w:style>
  <w:style w:type="numbering" w:customStyle="1" w:styleId="StyleOutlinenumberedLatinHeadingsArialComplexHeadi1">
    <w:name w:val="Style Outline numbered (Latin) +Headings (Arial) (Complex) +Headi...1"/>
    <w:basedOn w:val="NoList"/>
    <w:rsid w:val="004E2C9C"/>
    <w:pPr>
      <w:numPr>
        <w:numId w:val="3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77333"/>
    <w:rPr>
      <w:color w:val="auto"/>
      <w:u w:val="single" w:color="E6007E" w:themeColor="accent1"/>
    </w:rPr>
  </w:style>
  <w:style w:type="paragraph" w:styleId="Quote">
    <w:name w:val="Quote"/>
    <w:aliases w:val="Quotes"/>
    <w:basedOn w:val="Normal"/>
    <w:next w:val="Normal"/>
    <w:link w:val="QuoteChar"/>
    <w:uiPriority w:val="29"/>
    <w:qFormat/>
    <w:rsid w:val="00D94381"/>
    <w:pPr>
      <w:keepLines w:val="0"/>
      <w:tabs>
        <w:tab w:val="clear" w:pos="1843"/>
      </w:tabs>
      <w:suppressAutoHyphens/>
      <w:autoSpaceDE w:val="0"/>
      <w:autoSpaceDN w:val="0"/>
      <w:adjustRightInd w:val="0"/>
      <w:spacing w:before="240" w:after="240"/>
      <w:textAlignment w:val="center"/>
    </w:pPr>
    <w:rPr>
      <w:rFonts w:ascii="Kollektif" w:hAnsi="Kollektif" w:cs="Kollektif"/>
      <w:b/>
      <w:bCs/>
      <w:color w:val="E6007E" w:themeColor="accent1"/>
      <w:sz w:val="32"/>
      <w:szCs w:val="32"/>
    </w:rPr>
  </w:style>
  <w:style w:type="character" w:customStyle="1" w:styleId="QuoteChar">
    <w:name w:val="Quote Char"/>
    <w:aliases w:val="Quotes Char"/>
    <w:basedOn w:val="DefaultParagraphFont"/>
    <w:link w:val="Quote"/>
    <w:uiPriority w:val="29"/>
    <w:rsid w:val="00275067"/>
    <w:rPr>
      <w:rFonts w:ascii="Kollektif" w:hAnsi="Kollektif" w:cs="Kollektif"/>
      <w:b/>
      <w:bCs/>
      <w:color w:val="E6007E" w:themeColor="accent1"/>
      <w:sz w:val="32"/>
      <w:szCs w:val="32"/>
    </w:rPr>
  </w:style>
  <w:style w:type="table" w:styleId="ListTable3-Accent2">
    <w:name w:val="List Table 3 Accent 2"/>
    <w:basedOn w:val="TableNormal"/>
    <w:uiPriority w:val="48"/>
    <w:rsid w:val="004F3CF8"/>
    <w:pPr>
      <w:spacing w:after="0" w:line="240" w:lineRule="auto"/>
    </w:pPr>
    <w:tblPr>
      <w:tblStyleRowBandSize w:val="1"/>
      <w:tblStyleColBandSize w:val="1"/>
      <w:tblBorders>
        <w:top w:val="single" w:sz="4" w:space="0" w:color="AB9E8C" w:themeColor="accent2"/>
        <w:left w:val="single" w:sz="4" w:space="0" w:color="AB9E8C" w:themeColor="accent2"/>
        <w:bottom w:val="single" w:sz="4" w:space="0" w:color="AB9E8C" w:themeColor="accent2"/>
        <w:right w:val="single" w:sz="4" w:space="0" w:color="AB9E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9E8C" w:themeFill="accent2"/>
      </w:tcPr>
    </w:tblStylePr>
    <w:tblStylePr w:type="lastRow">
      <w:rPr>
        <w:b/>
        <w:bCs/>
      </w:rPr>
      <w:tblPr/>
      <w:tcPr>
        <w:tcBorders>
          <w:top w:val="double" w:sz="4" w:space="0" w:color="AB9E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9E8C" w:themeColor="accent2"/>
          <w:right w:val="single" w:sz="4" w:space="0" w:color="AB9E8C" w:themeColor="accent2"/>
        </w:tcBorders>
      </w:tcPr>
    </w:tblStylePr>
    <w:tblStylePr w:type="band1Horz">
      <w:tblPr/>
      <w:tcPr>
        <w:tcBorders>
          <w:top w:val="single" w:sz="4" w:space="0" w:color="AB9E8C" w:themeColor="accent2"/>
          <w:bottom w:val="single" w:sz="4" w:space="0" w:color="AB9E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9E8C" w:themeColor="accent2"/>
          <w:left w:val="nil"/>
        </w:tcBorders>
      </w:tcPr>
    </w:tblStylePr>
    <w:tblStylePr w:type="swCell">
      <w:tblPr/>
      <w:tcPr>
        <w:tcBorders>
          <w:top w:val="double" w:sz="4" w:space="0" w:color="AB9E8C" w:themeColor="accent2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984F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984F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semiHidden/>
    <w:rsid w:val="00B14602"/>
    <w:pPr>
      <w:spacing w:after="0" w:line="240" w:lineRule="auto"/>
    </w:pPr>
    <w:rPr>
      <w:sz w:val="28"/>
    </w:rPr>
  </w:style>
  <w:style w:type="paragraph" w:customStyle="1" w:styleId="Boxstandfirstondark">
    <w:name w:val="Box standfirst (on dark)"/>
    <w:basedOn w:val="Boxstandfirst"/>
    <w:qFormat/>
    <w:rsid w:val="00893F9B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</w:pPr>
    <w:rPr>
      <w:color w:val="FFFFFF" w:themeColor="background1"/>
    </w:rPr>
  </w:style>
  <w:style w:type="paragraph" w:customStyle="1" w:styleId="Boxtextondark">
    <w:name w:val="Box text (on dark)"/>
    <w:basedOn w:val="Boxtextonlight"/>
    <w:uiPriority w:val="3"/>
    <w:unhideWhenUsed/>
    <w:qFormat/>
    <w:rsid w:val="00B546E9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</w:pPr>
    <w:rPr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7C617D"/>
    <w:pPr>
      <w:tabs>
        <w:tab w:val="clear" w:pos="1843"/>
      </w:tabs>
      <w:spacing w:before="240" w:after="100"/>
      <w:ind w:left="278"/>
    </w:pPr>
  </w:style>
  <w:style w:type="paragraph" w:styleId="TOC1">
    <w:name w:val="toc 1"/>
    <w:basedOn w:val="Normal"/>
    <w:next w:val="Normal"/>
    <w:autoRedefine/>
    <w:uiPriority w:val="39"/>
    <w:unhideWhenUsed/>
    <w:rsid w:val="007C617D"/>
    <w:pPr>
      <w:tabs>
        <w:tab w:val="clear" w:pos="1843"/>
      </w:tabs>
      <w:spacing w:before="240" w:after="100"/>
    </w:pPr>
    <w:rPr>
      <w:b/>
    </w:rPr>
  </w:style>
  <w:style w:type="paragraph" w:customStyle="1" w:styleId="Graphdetail">
    <w:name w:val="Graph detail"/>
    <w:uiPriority w:val="3"/>
    <w:qFormat/>
    <w:rsid w:val="007A145C"/>
    <w:pPr>
      <w:pBdr>
        <w:top w:val="single" w:sz="8" w:space="4" w:color="443030" w:themeColor="text2"/>
      </w:pBdr>
      <w:spacing w:after="360"/>
    </w:pPr>
    <w:rPr>
      <w:rFonts w:ascii="Montserrat" w:hAnsi="Montserrat"/>
      <w:color w:val="443030" w:themeColor="text1"/>
      <w:sz w:val="20"/>
      <w:szCs w:val="20"/>
    </w:rPr>
  </w:style>
  <w:style w:type="paragraph" w:customStyle="1" w:styleId="Boxtextonlight">
    <w:name w:val="Box text (on light)"/>
    <w:basedOn w:val="Boxheadingonlight"/>
    <w:uiPriority w:val="5"/>
    <w:qFormat/>
    <w:rsid w:val="00711BF8"/>
    <w:rPr>
      <w:rFonts w:ascii="Montserrat Medium" w:hAnsi="Montserrat Medium"/>
      <w:b w:val="0"/>
      <w:bCs w:val="0"/>
      <w:sz w:val="22"/>
      <w:szCs w:val="22"/>
    </w:rPr>
  </w:style>
  <w:style w:type="paragraph" w:customStyle="1" w:styleId="Boxheadingonlight">
    <w:name w:val="Box heading (on light)"/>
    <w:basedOn w:val="Normal"/>
    <w:uiPriority w:val="4"/>
    <w:qFormat/>
    <w:rsid w:val="00A407D8"/>
    <w:pPr>
      <w:keepNext/>
      <w:pBdr>
        <w:top w:val="single" w:sz="48" w:space="8" w:color="EEEBE7" w:themeColor="accent2" w:themeTint="33"/>
        <w:left w:val="single" w:sz="48" w:space="8" w:color="EEEBE7" w:themeColor="accent2" w:themeTint="33"/>
        <w:bottom w:val="single" w:sz="48" w:space="8" w:color="EEEBE7" w:themeColor="accent2" w:themeTint="33"/>
        <w:right w:val="single" w:sz="48" w:space="8" w:color="EEEBE7" w:themeColor="accent2" w:themeTint="33"/>
      </w:pBdr>
      <w:shd w:val="clear" w:color="auto" w:fill="EEEBE7" w:themeFill="accent2" w:themeFillTint="33"/>
      <w:spacing w:before="400" w:after="240"/>
      <w:ind w:left="142" w:right="198"/>
    </w:pPr>
    <w:rPr>
      <w:rFonts w:ascii="Kollektif" w:hAnsi="Kollektif"/>
      <w:b/>
      <w:bCs/>
      <w:color w:val="443030" w:themeColor="text2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03"/>
    <w:rPr>
      <w:rFonts w:asciiTheme="majorHAnsi" w:eastAsiaTheme="majorEastAsia" w:hAnsiTheme="majorHAnsi" w:cstheme="majorBidi"/>
      <w:i/>
      <w:iCs/>
      <w:color w:val="72003E" w:themeColor="accent1" w:themeShade="7F"/>
      <w:sz w:val="28"/>
    </w:rPr>
  </w:style>
  <w:style w:type="paragraph" w:customStyle="1" w:styleId="Boxstandfirst">
    <w:name w:val="Box standfirst"/>
    <w:basedOn w:val="Boxtextonlight"/>
    <w:uiPriority w:val="6"/>
    <w:unhideWhenUsed/>
    <w:qFormat/>
    <w:rsid w:val="00420D6C"/>
    <w:pPr>
      <w:spacing w:before="360" w:after="360"/>
    </w:pPr>
    <w:rPr>
      <w:rFonts w:ascii="Montserrat Light" w:hAnsi="Montserrat Light"/>
      <w:sz w:val="36"/>
      <w:szCs w:val="36"/>
    </w:rPr>
  </w:style>
  <w:style w:type="numbering" w:customStyle="1" w:styleId="StyleBulletedSymbolsymbolLeft063cmHanging063cm1">
    <w:name w:val="Style Bulleted Symbol (symbol) Left:  0.63 cm Hanging:  0.63 cm1"/>
    <w:basedOn w:val="NoList"/>
    <w:rsid w:val="00841C02"/>
    <w:pPr>
      <w:numPr>
        <w:numId w:val="7"/>
      </w:numPr>
    </w:pPr>
  </w:style>
  <w:style w:type="numbering" w:customStyle="1" w:styleId="StyleNumberedLeft0cmHanging127cm">
    <w:name w:val="Style Numbered Left:  0 cm Hanging:  1.27 cm"/>
    <w:basedOn w:val="NoList"/>
    <w:rsid w:val="00420E5D"/>
    <w:pPr>
      <w:numPr>
        <w:numId w:val="9"/>
      </w:numPr>
    </w:pPr>
  </w:style>
  <w:style w:type="character" w:customStyle="1" w:styleId="Heading5Char">
    <w:name w:val="Heading 5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color w:val="AC005D" w:themeColor="accent1" w:themeShade="BF"/>
      <w:sz w:val="28"/>
    </w:rPr>
  </w:style>
  <w:style w:type="character" w:customStyle="1" w:styleId="Heading6Char">
    <w:name w:val="Heading 6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color w:val="72003E" w:themeColor="accent1" w:themeShade="7F"/>
      <w:sz w:val="28"/>
    </w:rPr>
  </w:style>
  <w:style w:type="character" w:customStyle="1" w:styleId="Heading8Char">
    <w:name w:val="Heading 8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color w:val="67494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i/>
      <w:iCs/>
      <w:color w:val="674949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45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FE"/>
    <w:rPr>
      <w:b/>
      <w:bCs/>
      <w:sz w:val="20"/>
      <w:szCs w:val="20"/>
    </w:rPr>
  </w:style>
  <w:style w:type="numbering" w:customStyle="1" w:styleId="StyleBulletedLatinCourierNewLeft19cmHanging063">
    <w:name w:val="Style Bulleted (Latin) Courier New Left:  1.9 cm Hanging:  0.63 ..."/>
    <w:basedOn w:val="NoList"/>
    <w:rsid w:val="009D0D69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82FF5"/>
    <w:rPr>
      <w:color w:val="808080"/>
      <w:sz w:val="24"/>
    </w:rPr>
  </w:style>
  <w:style w:type="character" w:customStyle="1" w:styleId="Heading5Char1">
    <w:name w:val="Heading 5 Char1"/>
    <w:basedOn w:val="DefaultParagraphFont"/>
    <w:link w:val="Heading5"/>
    <w:uiPriority w:val="9"/>
    <w:rsid w:val="004E2C9C"/>
    <w:rPr>
      <w:rFonts w:asciiTheme="majorHAnsi" w:eastAsiaTheme="majorEastAsia" w:hAnsiTheme="majorHAnsi" w:cstheme="majorBidi"/>
      <w:b/>
      <w:sz w:val="24"/>
    </w:rPr>
  </w:style>
  <w:style w:type="paragraph" w:customStyle="1" w:styleId="Boxbulletsonlight">
    <w:name w:val="Box bullets (on light)"/>
    <w:basedOn w:val="Boxtextonlight"/>
    <w:uiPriority w:val="6"/>
    <w:qFormat/>
    <w:rsid w:val="00711BF8"/>
    <w:pPr>
      <w:numPr>
        <w:numId w:val="14"/>
      </w:numPr>
      <w:spacing w:before="0" w:after="0"/>
    </w:pPr>
  </w:style>
  <w:style w:type="numbering" w:customStyle="1" w:styleId="Basicbulletlist">
    <w:name w:val="Basic bullet list"/>
    <w:uiPriority w:val="99"/>
    <w:rsid w:val="00283666"/>
    <w:pPr>
      <w:numPr>
        <w:numId w:val="12"/>
      </w:numPr>
    </w:pPr>
  </w:style>
  <w:style w:type="numbering" w:customStyle="1" w:styleId="Boxbulletlist">
    <w:name w:val="Box bullet list"/>
    <w:uiPriority w:val="99"/>
    <w:rsid w:val="00283666"/>
    <w:pPr>
      <w:numPr>
        <w:numId w:val="13"/>
      </w:numPr>
    </w:pPr>
  </w:style>
  <w:style w:type="table" w:customStyle="1" w:styleId="UnitedWelshTableStyle">
    <w:name w:val="United Welsh Table Style"/>
    <w:basedOn w:val="TableNormal"/>
    <w:uiPriority w:val="99"/>
    <w:rsid w:val="0050421B"/>
    <w:pPr>
      <w:spacing w:after="0" w:line="240" w:lineRule="auto"/>
    </w:pPr>
    <w:rPr>
      <w:rFonts w:ascii="Montserrat" w:hAnsi="Montserrat"/>
      <w:b/>
      <w:color w:val="F5F7F2" w:themeColor="background2"/>
    </w:rPr>
    <w:tblPr>
      <w:tblBorders>
        <w:insideH w:val="thinThickSmallGap" w:sz="24" w:space="0" w:color="FFFFFF" w:themeColor="background1"/>
        <w:insideV w:val="thinThickSmallGap" w:sz="24" w:space="0" w:color="FFFFFF" w:themeColor="background1"/>
      </w:tblBorders>
      <w:tblCellMar>
        <w:top w:w="340" w:type="dxa"/>
        <w:left w:w="284" w:type="dxa"/>
        <w:bottom w:w="454" w:type="dxa"/>
        <w:right w:w="284" w:type="dxa"/>
      </w:tblCellMar>
    </w:tblPr>
    <w:trPr>
      <w:cantSplit/>
    </w:trPr>
    <w:tcPr>
      <w:shd w:val="clear" w:color="auto" w:fill="F5F7F2" w:themeFill="background2"/>
      <w:tcMar>
        <w:top w:w="57" w:type="dxa"/>
        <w:bottom w:w="57" w:type="dxa"/>
      </w:tcMar>
    </w:tcPr>
    <w:tblStylePr w:type="firstRow">
      <w:pPr>
        <w:wordWrap/>
        <w:spacing w:beforeLines="0" w:before="60" w:beforeAutospacing="0" w:afterLines="0" w:after="60" w:afterAutospacing="0" w:line="264" w:lineRule="auto"/>
        <w:jc w:val="left"/>
      </w:pPr>
      <w:rPr>
        <w:rFonts w:ascii="Montserrat" w:hAnsi="Montserrat"/>
        <w:b w:val="0"/>
        <w:i w:val="0"/>
        <w:color w:val="F5F7F2" w:themeColor="background2"/>
        <w:sz w:val="22"/>
        <w:u w:val="none"/>
      </w:rPr>
      <w:tblPr/>
      <w:tcPr>
        <w:shd w:val="clear" w:color="auto" w:fill="AB9E8C" w:themeFill="accent2"/>
        <w:vAlign w:val="center"/>
      </w:tcPr>
    </w:tblStylePr>
    <w:tblStylePr w:type="lastRow">
      <w:rPr>
        <w:rFonts w:ascii="Montserrat" w:hAnsi="Montserrat"/>
        <w:b w:val="0"/>
        <w:i w:val="0"/>
        <w:color w:val="FFFFFF" w:themeColor="background1"/>
        <w:sz w:val="22"/>
      </w:rPr>
      <w:tblPr/>
      <w:tcPr>
        <w:shd w:val="clear" w:color="auto" w:fill="CCC4B9" w:themeFill="accent2" w:themeFillTint="99"/>
      </w:tcPr>
    </w:tblStylePr>
    <w:tblStylePr w:type="firstCol">
      <w:pPr>
        <w:jc w:val="left"/>
      </w:pPr>
      <w:rPr>
        <w:rFonts w:ascii="Montserrat" w:hAnsi="Montserrat"/>
        <w:b/>
        <w:i w:val="0"/>
        <w:sz w:val="22"/>
      </w:rPr>
      <w:tblPr/>
      <w:tcPr>
        <w:shd w:val="clear" w:color="auto" w:fill="DDD8D0" w:themeFill="accent2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82FF5"/>
    <w:rPr>
      <w:color w:val="443030" w:themeColor="text2"/>
      <w:sz w:val="24"/>
    </w:rPr>
  </w:style>
  <w:style w:type="paragraph" w:customStyle="1" w:styleId="Standfirst">
    <w:name w:val="Standfirst"/>
    <w:basedOn w:val="Normal"/>
    <w:uiPriority w:val="8"/>
    <w:qFormat/>
    <w:rsid w:val="00D94381"/>
    <w:pPr>
      <w:spacing w:after="360"/>
    </w:pPr>
    <w:rPr>
      <w:rFonts w:ascii="Montserrat Light" w:hAnsi="Montserrat Light"/>
      <w:color w:val="443030" w:themeColor="text2"/>
      <w:sz w:val="36"/>
      <w:szCs w:val="36"/>
    </w:rPr>
  </w:style>
  <w:style w:type="paragraph" w:customStyle="1" w:styleId="Boxbulletsondark">
    <w:name w:val="Box bullets (on dark)"/>
    <w:basedOn w:val="Boxbulletsonlight"/>
    <w:uiPriority w:val="7"/>
    <w:qFormat/>
    <w:rsid w:val="00B546E9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</w:pPr>
    <w:rPr>
      <w:color w:val="F5F7F2" w:themeColor="background2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9438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94381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F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FF5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2FF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2FF5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2F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2FF5"/>
    <w:rPr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A82FF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82FF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A82FF5"/>
    <w:pPr>
      <w:ind w:left="280" w:hanging="280"/>
    </w:pPr>
  </w:style>
  <w:style w:type="paragraph" w:styleId="Signature">
    <w:name w:val="Signature"/>
    <w:basedOn w:val="Normal"/>
    <w:link w:val="SignatureChar"/>
    <w:uiPriority w:val="99"/>
    <w:semiHidden/>
    <w:unhideWhenUsed/>
    <w:rsid w:val="00A82FF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2FF5"/>
    <w:rPr>
      <w:sz w:val="24"/>
    </w:rPr>
  </w:style>
  <w:style w:type="paragraph" w:styleId="NormalIndent">
    <w:name w:val="Normal Indent"/>
    <w:basedOn w:val="Normal"/>
    <w:uiPriority w:val="99"/>
    <w:semiHidden/>
    <w:unhideWhenUsed/>
    <w:rsid w:val="00A82FF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2F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2FF5"/>
    <w:rPr>
      <w:sz w:val="24"/>
    </w:rPr>
  </w:style>
  <w:style w:type="numbering" w:customStyle="1" w:styleId="StyleOutlinenumberedLatinHeadingsArialComplexHeadi">
    <w:name w:val="Style Outline numbered (Latin) +Headings (Arial) (Complex) +Headi..."/>
    <w:basedOn w:val="NoList"/>
    <w:rsid w:val="00A82FF5"/>
    <w:pPr>
      <w:numPr>
        <w:numId w:val="28"/>
      </w:numPr>
    </w:pPr>
  </w:style>
  <w:style w:type="numbering" w:customStyle="1" w:styleId="StyleOutlinenumberedLatinHeadingsArialComplexHeadi2">
    <w:name w:val="Style Outline numbered (Latin) +Headings (Arial) (Complex) +Headi...2"/>
    <w:basedOn w:val="NoList"/>
    <w:rsid w:val="004E2C9C"/>
    <w:pPr>
      <w:numPr>
        <w:numId w:val="32"/>
      </w:numPr>
    </w:pPr>
  </w:style>
  <w:style w:type="character" w:customStyle="1" w:styleId="Heading6Char1">
    <w:name w:val="Heading 6 Char1"/>
    <w:basedOn w:val="DefaultParagraphFont"/>
    <w:link w:val="Heading6"/>
    <w:uiPriority w:val="9"/>
    <w:semiHidden/>
    <w:rsid w:val="004E2C9C"/>
    <w:rPr>
      <w:rFonts w:asciiTheme="majorHAnsi" w:eastAsiaTheme="majorEastAsia" w:hAnsiTheme="majorHAnsi" w:cstheme="majorBidi"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A82FF5"/>
    <w:rPr>
      <w:i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A444F9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6417A"/>
    <w:pPr>
      <w:tabs>
        <w:tab w:val="clear" w:pos="1843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17A"/>
    <w:rPr>
      <w:rFonts w:ascii="Montserrat" w:hAnsi="Montserrat"/>
      <w:color w:val="44303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0A0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31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armonihomes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wlands\OneDrive%20-%20United%20Welsh\General%20-%20Comms%20Team\5.%20Harmoni%20Homes\2025%20Branded%20Documents\Harmoni%20homes%20Word%20Template.dotx" TargetMode="External"/></Relationships>
</file>

<file path=word/theme/theme1.xml><?xml version="1.0" encoding="utf-8"?>
<a:theme xmlns:a="http://schemas.openxmlformats.org/drawingml/2006/main" name="EHRC Arial">
  <a:themeElements>
    <a:clrScheme name="Harmoni Homes Colour Palette">
      <a:dk1>
        <a:srgbClr val="443030"/>
      </a:dk1>
      <a:lt1>
        <a:srgbClr val="FFFFFF"/>
      </a:lt1>
      <a:dk2>
        <a:srgbClr val="443030"/>
      </a:dk2>
      <a:lt2>
        <a:srgbClr val="F5F7F2"/>
      </a:lt2>
      <a:accent1>
        <a:srgbClr val="E6007E"/>
      </a:accent1>
      <a:accent2>
        <a:srgbClr val="AB9E8C"/>
      </a:accent2>
      <a:accent3>
        <a:srgbClr val="F5F7F2"/>
      </a:accent3>
      <a:accent4>
        <a:srgbClr val="E6007E"/>
      </a:accent4>
      <a:accent5>
        <a:srgbClr val="AB9E8C"/>
      </a:accent5>
      <a:accent6>
        <a:srgbClr val="F5F7F2"/>
      </a:accent6>
      <a:hlink>
        <a:srgbClr val="FFFFFF"/>
      </a:hlink>
      <a:folHlink>
        <a:srgbClr val="E6007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58130F16AF642985AE82AFBAB3A15" ma:contentTypeVersion="16" ma:contentTypeDescription="Create a new document." ma:contentTypeScope="" ma:versionID="f36cd2c88d09db7697ec29b89dda5b2c">
  <xsd:schema xmlns:xsd="http://www.w3.org/2001/XMLSchema" xmlns:xs="http://www.w3.org/2001/XMLSchema" xmlns:p="http://schemas.microsoft.com/office/2006/metadata/properties" xmlns:ns2="77e61aac-205b-4b01-b96b-5956ca484dca" xmlns:ns3="5e05f8f6-5d30-4ada-ad78-66736c25f17c" targetNamespace="http://schemas.microsoft.com/office/2006/metadata/properties" ma:root="true" ma:fieldsID="e7f34cd789ee0bb604db36100e83238f" ns2:_="" ns3:_="">
    <xsd:import namespace="77e61aac-205b-4b01-b96b-5956ca484dca"/>
    <xsd:import namespace="5e05f8f6-5d30-4ada-ad78-66736c25f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1aac-205b-4b01-b96b-5956ca48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e8fa4d-be0d-4ebb-8326-40e06e80e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f8f6-5d30-4ada-ad78-66736c25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c18f17-df14-4220-bf29-8a544747e051}" ma:internalName="TaxCatchAll" ma:showField="CatchAllData" ma:web="5e05f8f6-5d30-4ada-ad78-66736c25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5f8f6-5d30-4ada-ad78-66736c25f17c" xsi:nil="true"/>
    <lcf76f155ced4ddcb4097134ff3c332f xmlns="77e61aac-205b-4b01-b96b-5956ca484d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8FBC90-CF4C-41E6-BDEB-102FACC4E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D3013-B880-43AC-94F6-4CE88324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1aac-205b-4b01-b96b-5956ca484dca"/>
    <ds:schemaRef ds:uri="5e05f8f6-5d30-4ada-ad78-66736c25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5711C-90AB-4687-A0AC-4FD649582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AE2C6-D447-49E8-B30D-F419A2065EFC}">
  <ds:schemaRefs>
    <ds:schemaRef ds:uri="http://schemas.microsoft.com/office/2006/metadata/properties"/>
    <ds:schemaRef ds:uri="http://schemas.microsoft.com/office/infopath/2007/PartnerControls"/>
    <ds:schemaRef ds:uri="5e05f8f6-5d30-4ada-ad78-66736c25f17c"/>
    <ds:schemaRef ds:uri="77e61aac-205b-4b01-b96b-5956ca484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Harmoni homes Word Template</Template>
  <TotalTime>311</TotalTime>
  <Pages>5</Pages>
  <Words>883</Words>
  <Characters>4560</Characters>
  <Application>Microsoft Office Word</Application>
  <DocSecurity>0</DocSecurity>
  <Lines>198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Ownership resale information</dc:title>
  <dc:subject/>
  <dc:creator>Ffion Rowlands</dc:creator>
  <cp:keywords/>
  <dc:description/>
  <cp:lastModifiedBy>Ffion Rowlands</cp:lastModifiedBy>
  <cp:revision>171</cp:revision>
  <dcterms:created xsi:type="dcterms:W3CDTF">2025-09-12T09:52:00Z</dcterms:created>
  <dcterms:modified xsi:type="dcterms:W3CDTF">2026-05-08T15:23:00Z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0x01010087358130F16AF642985AE82AFBAB3A15</vt:lpwstr>
  </property>
  <property fmtid="{D5CDD505-2E9C-101B-9397-08002B2CF9AE}" pid="3" name="MediaServiceImageTags">
    <vt:lpwstr/>
  </property>
</Properties>
</file>